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642C" w14:textId="77777777" w:rsidR="00F829FD" w:rsidRDefault="00F829FD" w:rsidP="002D0702">
      <w:pPr>
        <w:spacing w:after="0" w:line="240" w:lineRule="auto"/>
        <w:jc w:val="center"/>
        <w:rPr>
          <w:rFonts w:ascii="Calibri" w:eastAsia="MS Mincho" w:hAnsi="Calibri" w:cs="Calibri"/>
          <w:sz w:val="44"/>
          <w:szCs w:val="44"/>
        </w:rPr>
      </w:pPr>
    </w:p>
    <w:p w14:paraId="1ECB49F4" w14:textId="77777777" w:rsidR="00A0071F" w:rsidRPr="004121C7" w:rsidRDefault="00A0071F" w:rsidP="00A0071F">
      <w:pPr>
        <w:shd w:val="clear" w:color="auto" w:fill="FFFFFF"/>
        <w:spacing w:after="300" w:line="578" w:lineRule="atLeast"/>
        <w:jc w:val="both"/>
        <w:outlineLvl w:val="0"/>
        <w:rPr>
          <w:rFonts w:cstheme="minorHAnsi"/>
          <w:b/>
          <w:bCs/>
          <w:color w:val="212529"/>
          <w:kern w:val="36"/>
          <w:sz w:val="32"/>
          <w:szCs w:val="32"/>
          <w:lang w:eastAsia="en-AU"/>
        </w:rPr>
      </w:pPr>
      <w:r w:rsidRPr="004121C7">
        <w:rPr>
          <w:rFonts w:cstheme="minorHAnsi"/>
          <w:b/>
          <w:bCs/>
          <w:color w:val="212529"/>
          <w:kern w:val="36"/>
          <w:sz w:val="32"/>
          <w:szCs w:val="32"/>
          <w:lang w:eastAsia="en-AU"/>
        </w:rPr>
        <w:t>Notice of rights of members in connection with certain documents</w:t>
      </w:r>
    </w:p>
    <w:p w14:paraId="77E0D3C1" w14:textId="4B562826" w:rsidR="00A0071F" w:rsidRPr="004121C7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>
        <w:rPr>
          <w:rFonts w:ascii="Calibri" w:hAnsi="Calibri" w:cs="Calibri"/>
          <w:color w:val="212529"/>
          <w:lang w:eastAsia="en-AU"/>
        </w:rPr>
        <w:t>Clean</w:t>
      </w:r>
      <w:r w:rsidR="006B744B">
        <w:rPr>
          <w:rFonts w:ascii="Calibri" w:hAnsi="Calibri" w:cs="Calibri"/>
          <w:color w:val="212529"/>
          <w:lang w:eastAsia="en-AU"/>
        </w:rPr>
        <w:t xml:space="preserve"> S</w:t>
      </w:r>
      <w:r>
        <w:rPr>
          <w:rFonts w:ascii="Calibri" w:hAnsi="Calibri" w:cs="Calibri"/>
          <w:color w:val="212529"/>
          <w:lang w:eastAsia="en-AU"/>
        </w:rPr>
        <w:t xml:space="preserve">eas Seafood </w:t>
      </w:r>
      <w:r w:rsidRPr="005808C0">
        <w:rPr>
          <w:rFonts w:ascii="Calibri" w:hAnsi="Calibri" w:cs="Calibri"/>
          <w:color w:val="212529"/>
          <w:lang w:eastAsia="en-AU"/>
        </w:rPr>
        <w:t xml:space="preserve"> </w:t>
      </w:r>
      <w:r w:rsidRPr="004121C7">
        <w:rPr>
          <w:rFonts w:ascii="Calibri" w:hAnsi="Calibri" w:cs="Calibri"/>
          <w:color w:val="212529"/>
          <w:lang w:eastAsia="en-AU"/>
        </w:rPr>
        <w:t xml:space="preserve">Limited ACN </w:t>
      </w:r>
      <w:r w:rsidR="006B744B">
        <w:rPr>
          <w:rFonts w:ascii="Calibri" w:hAnsi="Calibri" w:cs="Calibri"/>
          <w:color w:val="212529"/>
          <w:lang w:eastAsia="en-AU"/>
        </w:rPr>
        <w:t>094 380 435</w:t>
      </w:r>
      <w:r w:rsidRPr="004121C7">
        <w:rPr>
          <w:rFonts w:ascii="Calibri" w:hAnsi="Calibri" w:cs="Calibri"/>
          <w:color w:val="212529"/>
          <w:lang w:eastAsia="en-AU"/>
        </w:rPr>
        <w:t xml:space="preserve"> (</w:t>
      </w:r>
      <w:r w:rsidR="006B744B">
        <w:rPr>
          <w:rFonts w:ascii="Calibri" w:hAnsi="Calibri" w:cs="Calibri"/>
          <w:color w:val="212529"/>
          <w:lang w:eastAsia="en-AU"/>
        </w:rPr>
        <w:t>Clean Seas</w:t>
      </w:r>
      <w:r>
        <w:rPr>
          <w:rFonts w:ascii="Calibri" w:hAnsi="Calibri" w:cs="Calibri"/>
          <w:color w:val="212529"/>
          <w:lang w:eastAsia="en-AU"/>
        </w:rPr>
        <w:t xml:space="preserve"> or the Company</w:t>
      </w:r>
      <w:r w:rsidRPr="004121C7">
        <w:rPr>
          <w:rFonts w:ascii="Calibri" w:hAnsi="Calibri" w:cs="Calibri"/>
          <w:color w:val="212529"/>
          <w:lang w:eastAsia="en-AU"/>
        </w:rPr>
        <w:t>) gives notice pursuant to section 110K of the Corporations Act 2001 (Cth) (Corporations Act) of the rights of members (Shareholder</w:t>
      </w:r>
      <w:r>
        <w:rPr>
          <w:rFonts w:ascii="Calibri" w:hAnsi="Calibri" w:cs="Calibri"/>
          <w:color w:val="212529"/>
          <w:lang w:eastAsia="en-AU"/>
        </w:rPr>
        <w:t>s</w:t>
      </w:r>
      <w:r w:rsidRPr="004121C7">
        <w:rPr>
          <w:rFonts w:ascii="Calibri" w:hAnsi="Calibri" w:cs="Calibri"/>
          <w:color w:val="212529"/>
          <w:lang w:eastAsia="en-AU"/>
        </w:rPr>
        <w:t>) to:</w:t>
      </w:r>
    </w:p>
    <w:p w14:paraId="07288336" w14:textId="77777777" w:rsidR="00A0071F" w:rsidRPr="004121C7" w:rsidRDefault="00A0071F" w:rsidP="00A0071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uto"/>
        <w:ind w:left="495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elect to receive or not receive certain documents;</w:t>
      </w:r>
    </w:p>
    <w:p w14:paraId="383E57E7" w14:textId="77777777" w:rsidR="00A0071F" w:rsidRDefault="00A0071F" w:rsidP="00A0071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uto"/>
        <w:ind w:left="495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and make requests to be sent certain documents in physical or electronic form.</w:t>
      </w:r>
    </w:p>
    <w:p w14:paraId="4ABF15FB" w14:textId="77777777" w:rsidR="00A0071F" w:rsidRPr="004121C7" w:rsidRDefault="00A0071F" w:rsidP="00A0071F">
      <w:pPr>
        <w:shd w:val="clear" w:color="auto" w:fill="FFFFFF"/>
        <w:spacing w:line="360" w:lineRule="auto"/>
        <w:ind w:left="495"/>
        <w:jc w:val="both"/>
        <w:rPr>
          <w:rFonts w:ascii="Calibri" w:hAnsi="Calibri" w:cs="Calibri"/>
          <w:color w:val="212529"/>
          <w:lang w:eastAsia="en-AU"/>
        </w:rPr>
      </w:pPr>
    </w:p>
    <w:p w14:paraId="1FBB0897" w14:textId="77777777" w:rsidR="00A0071F" w:rsidRPr="004121C7" w:rsidRDefault="00A0071F" w:rsidP="00A0071F">
      <w:pPr>
        <w:shd w:val="clear" w:color="auto" w:fill="FFFFFF"/>
        <w:spacing w:line="360" w:lineRule="auto"/>
        <w:jc w:val="both"/>
        <w:outlineLvl w:val="2"/>
        <w:rPr>
          <w:rFonts w:ascii="Calibri" w:hAnsi="Calibri" w:cs="Calibri"/>
          <w:b/>
          <w:bCs/>
          <w:color w:val="212529"/>
          <w:lang w:eastAsia="en-AU"/>
        </w:rPr>
      </w:pPr>
      <w:r w:rsidRPr="004121C7">
        <w:rPr>
          <w:rFonts w:ascii="Calibri" w:hAnsi="Calibri" w:cs="Calibri"/>
          <w:b/>
          <w:bCs/>
          <w:color w:val="212529"/>
          <w:lang w:eastAsia="en-AU"/>
        </w:rPr>
        <w:t>Documents</w:t>
      </w:r>
    </w:p>
    <w:p w14:paraId="65454A7E" w14:textId="15342DBA" w:rsidR="00A0071F" w:rsidRPr="004121C7" w:rsidRDefault="006B744B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>
        <w:rPr>
          <w:rFonts w:ascii="Calibri" w:hAnsi="Calibri" w:cs="Calibri"/>
          <w:color w:val="212529"/>
          <w:lang w:eastAsia="en-AU"/>
        </w:rPr>
        <w:t>The Company</w:t>
      </w:r>
      <w:r w:rsidR="00A0071F">
        <w:rPr>
          <w:rFonts w:ascii="Calibri" w:hAnsi="Calibri" w:cs="Calibri"/>
          <w:color w:val="212529"/>
          <w:lang w:eastAsia="en-AU"/>
        </w:rPr>
        <w:t xml:space="preserve"> </w:t>
      </w:r>
      <w:r w:rsidR="00A0071F" w:rsidRPr="004121C7">
        <w:rPr>
          <w:rFonts w:ascii="Calibri" w:hAnsi="Calibri" w:cs="Calibri"/>
          <w:color w:val="212529"/>
          <w:lang w:eastAsia="en-AU"/>
        </w:rPr>
        <w:t>is required to send the following documents to Shareholders, and Shareholders are entitled to receive:</w:t>
      </w:r>
    </w:p>
    <w:p w14:paraId="2E47A21C" w14:textId="77777777" w:rsidR="00A0071F" w:rsidRPr="004121C7" w:rsidRDefault="00A0071F" w:rsidP="00A0071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495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documents that relate to a meeting of Shareholders, such as a notice of meeting or proxy or voting forms;</w:t>
      </w:r>
    </w:p>
    <w:p w14:paraId="0D22D9F3" w14:textId="77777777" w:rsidR="00A0071F" w:rsidRPr="004121C7" w:rsidRDefault="00A0071F" w:rsidP="00A0071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495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 xml:space="preserve">the Annual Report of </w:t>
      </w:r>
      <w:r>
        <w:rPr>
          <w:rFonts w:ascii="Calibri" w:hAnsi="Calibri" w:cs="Calibri"/>
          <w:color w:val="212529"/>
          <w:lang w:eastAsia="en-AU"/>
        </w:rPr>
        <w:t>the Company</w:t>
      </w:r>
      <w:r w:rsidRPr="004121C7">
        <w:rPr>
          <w:rFonts w:ascii="Calibri" w:hAnsi="Calibri" w:cs="Calibri"/>
          <w:color w:val="212529"/>
          <w:lang w:eastAsia="en-AU"/>
        </w:rPr>
        <w:t xml:space="preserve"> (comprising the financial report, directors’ </w:t>
      </w:r>
      <w:proofErr w:type="gramStart"/>
      <w:r w:rsidRPr="004121C7">
        <w:rPr>
          <w:rFonts w:ascii="Calibri" w:hAnsi="Calibri" w:cs="Calibri"/>
          <w:color w:val="212529"/>
          <w:lang w:eastAsia="en-AU"/>
        </w:rPr>
        <w:t>report</w:t>
      </w:r>
      <w:proofErr w:type="gramEnd"/>
      <w:r w:rsidRPr="004121C7">
        <w:rPr>
          <w:rFonts w:ascii="Calibri" w:hAnsi="Calibri" w:cs="Calibri"/>
          <w:color w:val="212529"/>
          <w:lang w:eastAsia="en-AU"/>
        </w:rPr>
        <w:t xml:space="preserve"> and auditor’s report for the relevant financial year); and</w:t>
      </w:r>
    </w:p>
    <w:p w14:paraId="0D100796" w14:textId="387A9667" w:rsidR="00A0071F" w:rsidRDefault="00A0071F" w:rsidP="00A0071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495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a notice of members’ rights under section 110K of the Corporations Act (such as this notice), unless the notice is readily available on a website, together with any other documents prescribed by relevant regulations, (collectively, the Documents).</w:t>
      </w:r>
    </w:p>
    <w:p w14:paraId="51E8B0C7" w14:textId="66D2A772" w:rsidR="00A0071F" w:rsidRDefault="00A0071F" w:rsidP="00A0071F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Calibri" w:hAnsi="Calibri" w:cs="Calibri"/>
          <w:color w:val="212529"/>
          <w:lang w:eastAsia="en-AU"/>
        </w:rPr>
      </w:pPr>
    </w:p>
    <w:p w14:paraId="415CB30F" w14:textId="77777777" w:rsidR="00A0071F" w:rsidRPr="004121C7" w:rsidRDefault="00A0071F" w:rsidP="00A0071F">
      <w:pPr>
        <w:shd w:val="clear" w:color="auto" w:fill="FFFFFF"/>
        <w:spacing w:line="360" w:lineRule="auto"/>
        <w:jc w:val="both"/>
        <w:outlineLvl w:val="2"/>
        <w:rPr>
          <w:rFonts w:ascii="Calibri" w:hAnsi="Calibri" w:cs="Calibri"/>
          <w:b/>
          <w:bCs/>
          <w:color w:val="212529"/>
          <w:lang w:eastAsia="en-AU"/>
        </w:rPr>
      </w:pPr>
      <w:r w:rsidRPr="004121C7">
        <w:rPr>
          <w:rFonts w:ascii="Calibri" w:hAnsi="Calibri" w:cs="Calibri"/>
          <w:b/>
          <w:bCs/>
          <w:color w:val="212529"/>
          <w:lang w:eastAsia="en-AU"/>
        </w:rPr>
        <w:t>Your right to make an election</w:t>
      </w:r>
    </w:p>
    <w:p w14:paraId="1C4E26E2" w14:textId="77777777" w:rsidR="00A0071F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Each Shareholder is entitled to:</w:t>
      </w:r>
    </w:p>
    <w:p w14:paraId="7D367D2C" w14:textId="77777777" w:rsidR="00A0071F" w:rsidRDefault="00A0071F" w:rsidP="00A0071F">
      <w:pPr>
        <w:shd w:val="clear" w:color="auto" w:fill="FFFFFF"/>
        <w:spacing w:line="360" w:lineRule="auto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(a) elect to be sent Documents in either physical form or electronic form; and</w:t>
      </w:r>
      <w:r w:rsidRPr="004121C7">
        <w:rPr>
          <w:rFonts w:ascii="Calibri" w:hAnsi="Calibri" w:cs="Calibri"/>
          <w:color w:val="212529"/>
          <w:lang w:eastAsia="en-AU"/>
        </w:rPr>
        <w:br/>
        <w:t xml:space="preserve">(b) elect not to be sent the Annual Report </w:t>
      </w:r>
      <w:r>
        <w:rPr>
          <w:rFonts w:ascii="Calibri" w:hAnsi="Calibri" w:cs="Calibri"/>
          <w:color w:val="212529"/>
          <w:lang w:eastAsia="en-AU"/>
        </w:rPr>
        <w:t xml:space="preserve"> of the Company</w:t>
      </w:r>
      <w:r w:rsidRPr="004121C7">
        <w:rPr>
          <w:rFonts w:ascii="Calibri" w:hAnsi="Calibri" w:cs="Calibri"/>
          <w:color w:val="212529"/>
          <w:lang w:eastAsia="en-AU"/>
        </w:rPr>
        <w:t xml:space="preserve"> (and any other documents prescribed by the relevant</w:t>
      </w:r>
      <w:r>
        <w:rPr>
          <w:rFonts w:ascii="Calibri" w:hAnsi="Calibri" w:cs="Calibri"/>
          <w:color w:val="212529"/>
          <w:lang w:eastAsia="en-AU"/>
        </w:rPr>
        <w:t xml:space="preserve"> </w:t>
      </w:r>
      <w:r w:rsidRPr="004121C7">
        <w:rPr>
          <w:rFonts w:ascii="Calibri" w:hAnsi="Calibri" w:cs="Calibri"/>
          <w:color w:val="212529"/>
          <w:lang w:eastAsia="en-AU"/>
        </w:rPr>
        <w:t>regulations),</w:t>
      </w:r>
      <w:r>
        <w:rPr>
          <w:rFonts w:ascii="Calibri" w:hAnsi="Calibri" w:cs="Calibri"/>
          <w:color w:val="212529"/>
          <w:lang w:eastAsia="en-AU"/>
        </w:rPr>
        <w:t xml:space="preserve"> </w:t>
      </w:r>
    </w:p>
    <w:p w14:paraId="2E6CEF5B" w14:textId="77777777" w:rsidR="00A0071F" w:rsidRDefault="00A0071F" w:rsidP="00A0071F">
      <w:pPr>
        <w:shd w:val="clear" w:color="auto" w:fill="FFFFFF"/>
        <w:spacing w:line="360" w:lineRule="auto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 xml:space="preserve">by notifying </w:t>
      </w:r>
      <w:r>
        <w:rPr>
          <w:rFonts w:ascii="Calibri" w:hAnsi="Calibri" w:cs="Calibri"/>
          <w:color w:val="212529"/>
          <w:lang w:eastAsia="en-AU"/>
        </w:rPr>
        <w:t>the Company</w:t>
      </w:r>
      <w:r w:rsidRPr="004121C7">
        <w:rPr>
          <w:rFonts w:ascii="Calibri" w:hAnsi="Calibri" w:cs="Calibri"/>
          <w:color w:val="212529"/>
          <w:lang w:eastAsia="en-AU"/>
        </w:rPr>
        <w:t xml:space="preserve"> of the election.</w:t>
      </w:r>
    </w:p>
    <w:p w14:paraId="24273EF7" w14:textId="77777777" w:rsidR="00A0071F" w:rsidRPr="004121C7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>A Shareholder may make an election in relation to all Documents or a specified class(es) of Documents.</w:t>
      </w:r>
    </w:p>
    <w:p w14:paraId="10A75975" w14:textId="644DEEBD" w:rsidR="00A0071F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>
        <w:rPr>
          <w:rFonts w:ascii="Calibri" w:hAnsi="Calibri" w:cs="Calibri"/>
          <w:color w:val="212529"/>
          <w:lang w:eastAsia="en-AU"/>
        </w:rPr>
        <w:t>The Board</w:t>
      </w:r>
      <w:r w:rsidRPr="004121C7">
        <w:rPr>
          <w:rFonts w:ascii="Calibri" w:hAnsi="Calibri" w:cs="Calibri"/>
          <w:color w:val="212529"/>
          <w:lang w:eastAsia="en-AU"/>
        </w:rPr>
        <w:t xml:space="preserve"> </w:t>
      </w:r>
      <w:r>
        <w:rPr>
          <w:rFonts w:ascii="Calibri" w:hAnsi="Calibri" w:cs="Calibri"/>
          <w:color w:val="212529"/>
          <w:lang w:eastAsia="en-AU"/>
        </w:rPr>
        <w:t xml:space="preserve">of </w:t>
      </w:r>
      <w:r w:rsidR="006B744B">
        <w:rPr>
          <w:rFonts w:ascii="Calibri" w:hAnsi="Calibri" w:cs="Calibri"/>
          <w:color w:val="212529"/>
          <w:lang w:eastAsia="en-AU"/>
        </w:rPr>
        <w:t>Clean Seas</w:t>
      </w:r>
      <w:r>
        <w:rPr>
          <w:rFonts w:ascii="Calibri" w:hAnsi="Calibri" w:cs="Calibri"/>
          <w:color w:val="212529"/>
          <w:lang w:eastAsia="en-AU"/>
        </w:rPr>
        <w:t xml:space="preserve"> </w:t>
      </w:r>
      <w:r w:rsidRPr="004121C7">
        <w:rPr>
          <w:rFonts w:ascii="Calibri" w:hAnsi="Calibri" w:cs="Calibri"/>
          <w:color w:val="212529"/>
          <w:lang w:eastAsia="en-AU"/>
        </w:rPr>
        <w:t xml:space="preserve">encourages all Shareholders to receive communications electronically both to ensure that you stay informed and </w:t>
      </w:r>
      <w:r>
        <w:rPr>
          <w:rFonts w:ascii="Calibri" w:hAnsi="Calibri" w:cs="Calibri"/>
          <w:color w:val="212529"/>
          <w:lang w:eastAsia="en-AU"/>
        </w:rPr>
        <w:t xml:space="preserve">to </w:t>
      </w:r>
      <w:r w:rsidRPr="004121C7">
        <w:rPr>
          <w:rFonts w:ascii="Calibri" w:hAnsi="Calibri" w:cs="Calibri"/>
          <w:color w:val="212529"/>
          <w:lang w:eastAsia="en-AU"/>
        </w:rPr>
        <w:t>minimis</w:t>
      </w:r>
      <w:r>
        <w:rPr>
          <w:rFonts w:ascii="Calibri" w:hAnsi="Calibri" w:cs="Calibri"/>
          <w:color w:val="212529"/>
          <w:lang w:eastAsia="en-AU"/>
        </w:rPr>
        <w:t>e</w:t>
      </w:r>
      <w:r w:rsidRPr="004121C7">
        <w:rPr>
          <w:rFonts w:ascii="Calibri" w:hAnsi="Calibri" w:cs="Calibri"/>
          <w:color w:val="212529"/>
          <w:lang w:eastAsia="en-AU"/>
        </w:rPr>
        <w:t xml:space="preserve"> paper usage.</w:t>
      </w:r>
    </w:p>
    <w:p w14:paraId="573FFE27" w14:textId="4D06074B" w:rsidR="00A0071F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</w:p>
    <w:p w14:paraId="626B157A" w14:textId="77777777" w:rsidR="00A0071F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lastRenderedPageBreak/>
        <w:t xml:space="preserve">In addition to any election, a Shareholder is also entitled to request </w:t>
      </w:r>
      <w:r>
        <w:rPr>
          <w:rFonts w:ascii="Calibri" w:hAnsi="Calibri" w:cs="Calibri"/>
          <w:color w:val="212529"/>
          <w:lang w:eastAsia="en-AU"/>
        </w:rPr>
        <w:t>the Company</w:t>
      </w:r>
      <w:r w:rsidRPr="004121C7">
        <w:rPr>
          <w:rFonts w:ascii="Calibri" w:hAnsi="Calibri" w:cs="Calibri"/>
          <w:color w:val="212529"/>
          <w:lang w:eastAsia="en-AU"/>
        </w:rPr>
        <w:t xml:space="preserve"> to send a particular Document to the Sharehol</w:t>
      </w:r>
      <w:r>
        <w:rPr>
          <w:rFonts w:ascii="Calibri" w:hAnsi="Calibri" w:cs="Calibri"/>
          <w:color w:val="212529"/>
          <w:lang w:eastAsia="en-AU"/>
        </w:rPr>
        <w:t>d</w:t>
      </w:r>
      <w:r w:rsidRPr="004121C7">
        <w:rPr>
          <w:rFonts w:ascii="Calibri" w:hAnsi="Calibri" w:cs="Calibri"/>
          <w:color w:val="212529"/>
          <w:lang w:eastAsia="en-AU"/>
        </w:rPr>
        <w:t>er in physical form or in electronic form.</w:t>
      </w:r>
    </w:p>
    <w:p w14:paraId="4174085C" w14:textId="35728143" w:rsidR="00A0071F" w:rsidRPr="004121C7" w:rsidRDefault="00A0071F" w:rsidP="00A0071F">
      <w:pPr>
        <w:shd w:val="clear" w:color="auto" w:fill="FFFFFF"/>
        <w:spacing w:line="360" w:lineRule="auto"/>
        <w:jc w:val="both"/>
        <w:outlineLvl w:val="2"/>
        <w:rPr>
          <w:rFonts w:ascii="Calibri" w:hAnsi="Calibri" w:cs="Calibri"/>
          <w:b/>
          <w:bCs/>
          <w:color w:val="212529"/>
          <w:lang w:eastAsia="en-AU"/>
        </w:rPr>
      </w:pPr>
      <w:r w:rsidRPr="004121C7">
        <w:rPr>
          <w:rFonts w:ascii="Calibri" w:hAnsi="Calibri" w:cs="Calibri"/>
          <w:b/>
          <w:bCs/>
          <w:color w:val="212529"/>
          <w:lang w:eastAsia="en-AU"/>
        </w:rPr>
        <w:t xml:space="preserve">Notifying </w:t>
      </w:r>
      <w:r w:rsidR="006B744B">
        <w:rPr>
          <w:rFonts w:ascii="Calibri" w:hAnsi="Calibri" w:cs="Calibri"/>
          <w:b/>
          <w:bCs/>
          <w:color w:val="212529"/>
          <w:lang w:eastAsia="en-AU"/>
        </w:rPr>
        <w:t>the Company</w:t>
      </w:r>
      <w:r w:rsidRPr="004121C7">
        <w:rPr>
          <w:rFonts w:ascii="Calibri" w:hAnsi="Calibri" w:cs="Calibri"/>
          <w:b/>
          <w:bCs/>
          <w:color w:val="212529"/>
          <w:lang w:eastAsia="en-AU"/>
        </w:rPr>
        <w:t xml:space="preserve"> of your election or request</w:t>
      </w:r>
    </w:p>
    <w:p w14:paraId="1B719A19" w14:textId="77777777" w:rsidR="00A0071F" w:rsidRDefault="00A0071F" w:rsidP="00A0071F">
      <w:pPr>
        <w:shd w:val="clear" w:color="auto" w:fill="FFFFFF"/>
        <w:spacing w:line="360" w:lineRule="auto"/>
        <w:jc w:val="both"/>
        <w:rPr>
          <w:rFonts w:ascii="Calibri" w:hAnsi="Calibri" w:cs="Calibri"/>
          <w:color w:val="212529"/>
          <w:lang w:eastAsia="en-AU"/>
        </w:rPr>
      </w:pPr>
      <w:r w:rsidRPr="004121C7">
        <w:rPr>
          <w:rFonts w:ascii="Calibri" w:hAnsi="Calibri" w:cs="Calibri"/>
          <w:color w:val="212529"/>
          <w:lang w:eastAsia="en-AU"/>
        </w:rPr>
        <w:t xml:space="preserve">Members can choose how they receive the documents specified above by contacting </w:t>
      </w:r>
      <w:r>
        <w:rPr>
          <w:rFonts w:ascii="Calibri" w:hAnsi="Calibri" w:cs="Calibri"/>
          <w:color w:val="212529"/>
          <w:lang w:eastAsia="en-AU"/>
        </w:rPr>
        <w:t>BoardRoom</w:t>
      </w:r>
      <w:r w:rsidRPr="004121C7">
        <w:rPr>
          <w:rFonts w:ascii="Calibri" w:hAnsi="Calibri" w:cs="Calibri"/>
          <w:color w:val="212529"/>
          <w:lang w:eastAsia="en-AU"/>
        </w:rPr>
        <w:t xml:space="preserve"> at</w:t>
      </w:r>
      <w:r>
        <w:rPr>
          <w:rFonts w:ascii="Calibri" w:hAnsi="Calibri" w:cs="Calibri"/>
          <w:color w:val="212529"/>
          <w:lang w:eastAsia="en-AU"/>
        </w:rPr>
        <w:t>:</w:t>
      </w:r>
    </w:p>
    <w:p w14:paraId="545B0911" w14:textId="77777777" w:rsidR="006B744B" w:rsidRDefault="006B744B" w:rsidP="006B744B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212529"/>
          <w:lang w:eastAsia="en-AU"/>
        </w:rPr>
        <w:t>Email:</w:t>
      </w:r>
      <w:r>
        <w:rPr>
          <w:rFonts w:ascii="Calibri" w:hAnsi="Calibri" w:cs="Calibri"/>
          <w:color w:val="212529"/>
          <w:lang w:eastAsia="en-AU"/>
        </w:rPr>
        <w:tab/>
      </w:r>
      <w:r>
        <w:rPr>
          <w:rFonts w:ascii="Calibri" w:hAnsi="Calibri" w:cs="Calibri"/>
          <w:color w:val="212529"/>
          <w:lang w:eastAsia="en-AU"/>
        </w:rPr>
        <w:tab/>
      </w:r>
      <w:hyperlink r:id="rId10" w:history="1">
        <w:r>
          <w:rPr>
            <w:rStyle w:val="Hyperlink"/>
          </w:rPr>
          <w:t>enquiries@boardroomlimited.com.au</w:t>
        </w:r>
      </w:hyperlink>
    </w:p>
    <w:p w14:paraId="6EAB22BC" w14:textId="77777777" w:rsidR="00A0071F" w:rsidRPr="00AD62E3" w:rsidRDefault="00A0071F" w:rsidP="00A0071F">
      <w:pPr>
        <w:shd w:val="clear" w:color="auto" w:fill="FFFFFF"/>
        <w:spacing w:line="360" w:lineRule="auto"/>
        <w:rPr>
          <w:rFonts w:cstheme="minorHAnsi"/>
          <w:color w:val="4A4A4A"/>
          <w:lang w:eastAsia="en-AU"/>
        </w:rPr>
      </w:pPr>
      <w:r w:rsidRPr="00AD62E3">
        <w:rPr>
          <w:rFonts w:cstheme="minorHAnsi"/>
          <w:color w:val="4A4A4A"/>
          <w:lang w:eastAsia="en-AU"/>
        </w:rPr>
        <w:t xml:space="preserve">Post: </w:t>
      </w:r>
      <w:r>
        <w:rPr>
          <w:rFonts w:cstheme="minorHAnsi"/>
          <w:color w:val="4A4A4A"/>
          <w:lang w:eastAsia="en-AU"/>
        </w:rPr>
        <w:tab/>
      </w:r>
      <w:r>
        <w:rPr>
          <w:rFonts w:cstheme="minorHAnsi"/>
          <w:color w:val="4A4A4A"/>
          <w:lang w:eastAsia="en-AU"/>
        </w:rPr>
        <w:tab/>
      </w:r>
      <w:r w:rsidRPr="00AD62E3">
        <w:rPr>
          <w:rFonts w:cstheme="minorHAnsi"/>
          <w:color w:val="4A4A4A"/>
          <w:lang w:eastAsia="en-AU"/>
        </w:rPr>
        <w:t>GPO Box 3993 Sydney NSW 2001</w:t>
      </w:r>
    </w:p>
    <w:p w14:paraId="36608560" w14:textId="258AD6A6" w:rsidR="00A0071F" w:rsidRDefault="00A0071F" w:rsidP="00A0071F">
      <w:pPr>
        <w:shd w:val="clear" w:color="auto" w:fill="FFFFFF"/>
        <w:spacing w:line="360" w:lineRule="auto"/>
        <w:ind w:left="1418" w:hanging="1440"/>
        <w:rPr>
          <w:rFonts w:cstheme="minorHAnsi"/>
          <w:color w:val="4A4A4A"/>
          <w:lang w:eastAsia="en-AU"/>
        </w:rPr>
      </w:pPr>
      <w:r w:rsidRPr="00AD62E3">
        <w:rPr>
          <w:rFonts w:cstheme="minorHAnsi"/>
          <w:color w:val="4A4A4A"/>
          <w:lang w:eastAsia="en-AU"/>
        </w:rPr>
        <w:t xml:space="preserve">Telephone: </w:t>
      </w:r>
      <w:r>
        <w:rPr>
          <w:rFonts w:cstheme="minorHAnsi"/>
          <w:color w:val="4A4A4A"/>
          <w:lang w:eastAsia="en-AU"/>
        </w:rPr>
        <w:tab/>
      </w:r>
      <w:r>
        <w:rPr>
          <w:rFonts w:cstheme="minorHAnsi"/>
          <w:color w:val="4A4A4A"/>
          <w:lang w:eastAsia="en-AU"/>
        </w:rPr>
        <w:tab/>
      </w:r>
      <w:r w:rsidRPr="00AD62E3">
        <w:rPr>
          <w:rFonts w:cstheme="minorHAnsi"/>
          <w:color w:val="4A4A4A"/>
          <w:lang w:eastAsia="en-AU"/>
        </w:rPr>
        <w:t>1300 737 760 (in Australia)</w:t>
      </w:r>
      <w:r w:rsidRPr="00AD62E3">
        <w:rPr>
          <w:rFonts w:cstheme="minorHAnsi"/>
          <w:color w:val="4A4A4A"/>
          <w:lang w:eastAsia="en-AU"/>
        </w:rPr>
        <w:br/>
        <w:t>+61 2 9290 9600 (Internationa</w:t>
      </w:r>
      <w:r>
        <w:rPr>
          <w:rFonts w:cstheme="minorHAnsi"/>
          <w:color w:val="4A4A4A"/>
          <w:lang w:eastAsia="en-AU"/>
        </w:rPr>
        <w:t>l)</w:t>
      </w:r>
    </w:p>
    <w:p w14:paraId="1CC1B8C1" w14:textId="48BA0960" w:rsidR="00A0071F" w:rsidRPr="00A0071F" w:rsidRDefault="00A0071F" w:rsidP="00A0071F">
      <w:pPr>
        <w:shd w:val="clear" w:color="auto" w:fill="FFFFFF"/>
        <w:spacing w:line="360" w:lineRule="auto"/>
        <w:rPr>
          <w:rFonts w:ascii="Calibri" w:hAnsi="Calibri" w:cs="Calibri"/>
          <w:color w:val="4A4A4A"/>
          <w:lang w:eastAsia="en-AU"/>
        </w:rPr>
      </w:pPr>
      <w:r w:rsidRPr="00A0071F">
        <w:rPr>
          <w:rFonts w:ascii="Calibri" w:hAnsi="Calibri" w:cs="Calibri"/>
          <w:color w:val="4A4A4A"/>
          <w:lang w:eastAsia="en-AU"/>
        </w:rPr>
        <w:t>Holders with a registered account can update their communication election at</w:t>
      </w:r>
      <w:r>
        <w:rPr>
          <w:rFonts w:ascii="Calibri" w:hAnsi="Calibri" w:cs="Calibri"/>
          <w:color w:val="4A4A4A"/>
          <w:lang w:eastAsia="en-AU"/>
        </w:rPr>
        <w:t>:</w:t>
      </w:r>
      <w:r w:rsidRPr="00A0071F">
        <w:rPr>
          <w:rFonts w:ascii="Calibri" w:hAnsi="Calibri" w:cs="Calibri"/>
          <w:color w:val="4A4A4A"/>
          <w:lang w:eastAsia="en-AU"/>
        </w:rPr>
        <w:t xml:space="preserve"> </w:t>
      </w:r>
      <w:hyperlink r:id="rId11" w:history="1">
        <w:r w:rsidRPr="00A0071F">
          <w:rPr>
            <w:rStyle w:val="Hyperlink"/>
            <w:rFonts w:ascii="Calibri" w:hAnsi="Calibri" w:cs="Calibri"/>
            <w:lang w:eastAsia="en-AU"/>
          </w:rPr>
          <w:t>www.investorserve.com.au</w:t>
        </w:r>
      </w:hyperlink>
      <w:r w:rsidRPr="00A0071F">
        <w:rPr>
          <w:rFonts w:ascii="Calibri" w:hAnsi="Calibri" w:cs="Calibri"/>
          <w:color w:val="4A4A4A"/>
          <w:lang w:eastAsia="en-AU"/>
        </w:rPr>
        <w:t xml:space="preserve">. </w:t>
      </w:r>
    </w:p>
    <w:p w14:paraId="09D8D5FE" w14:textId="77777777" w:rsidR="00A0071F" w:rsidRDefault="00A0071F" w:rsidP="00A0071F">
      <w:pPr>
        <w:shd w:val="clear" w:color="auto" w:fill="FFFFFF"/>
        <w:spacing w:line="360" w:lineRule="auto"/>
        <w:ind w:left="1418" w:hanging="1440"/>
        <w:rPr>
          <w:rFonts w:cstheme="minorHAnsi"/>
          <w:color w:val="4A4A4A"/>
          <w:lang w:eastAsia="en-AU"/>
        </w:rPr>
      </w:pPr>
    </w:p>
    <w:p w14:paraId="045895FE" w14:textId="3C0387B3" w:rsidR="006B744B" w:rsidRPr="004121C7" w:rsidRDefault="006B744B" w:rsidP="006B744B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212529"/>
          <w:lang w:eastAsia="en-AU"/>
        </w:rPr>
      </w:pPr>
      <w:r w:rsidRPr="004121C7">
        <w:rPr>
          <w:rFonts w:ascii="Calibri" w:eastAsia="Times New Roman" w:hAnsi="Calibri" w:cs="Calibri"/>
          <w:b/>
          <w:bCs/>
          <w:i/>
          <w:iCs/>
          <w:color w:val="212529"/>
          <w:lang w:eastAsia="en-AU"/>
        </w:rPr>
        <w:t>Please note that you will require your Shareholder Reference Number (SRN/HIN) to make the change.</w:t>
      </w:r>
    </w:p>
    <w:sectPr w:rsidR="006B744B" w:rsidRPr="004121C7" w:rsidSect="000B5C36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44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0528" w14:textId="77777777" w:rsidR="00C3692A" w:rsidRDefault="00C3692A" w:rsidP="00ED2358">
      <w:pPr>
        <w:spacing w:after="0" w:line="240" w:lineRule="auto"/>
      </w:pPr>
      <w:r>
        <w:separator/>
      </w:r>
    </w:p>
  </w:endnote>
  <w:endnote w:type="continuationSeparator" w:id="0">
    <w:p w14:paraId="0E5C5B93" w14:textId="77777777" w:rsidR="00C3692A" w:rsidRDefault="00C3692A" w:rsidP="00ED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8327885d-5f88-4e3a-a225-89dc"/>
  <w:p w14:paraId="3E75C762" w14:textId="77777777" w:rsidR="00583D35" w:rsidRDefault="00583D3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84C76">
      <w:rPr>
        <w:b/>
        <w:bCs/>
        <w:lang w:val="en-US"/>
      </w:rPr>
      <w:t>Error! Unknown document property name.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1E73" w14:textId="77777777" w:rsidR="00583D35" w:rsidRPr="00ED2358" w:rsidRDefault="00583D35" w:rsidP="003677A7">
    <w:pPr>
      <w:spacing w:after="60" w:line="240" w:lineRule="exact"/>
      <w:jc w:val="center"/>
      <w:rPr>
        <w:rFonts w:ascii="Tahoma" w:eastAsia="MS Mincho" w:hAnsi="Tahoma" w:cs="Tahoma"/>
        <w:sz w:val="16"/>
        <w:szCs w:val="16"/>
      </w:rPr>
    </w:pPr>
    <w:r w:rsidRPr="00ED2358">
      <w:rPr>
        <w:rFonts w:ascii="Tahoma" w:eastAsia="MS Mincho" w:hAnsi="Tahoma" w:cs="Tahoma"/>
        <w:sz w:val="16"/>
        <w:szCs w:val="16"/>
      </w:rPr>
      <w:t>Clean Seas Seafood Limited | ABN 61 094 380 435</w:t>
    </w:r>
  </w:p>
  <w:p w14:paraId="74BA24C0" w14:textId="77777777" w:rsidR="00583D35" w:rsidRPr="00ED2358" w:rsidRDefault="00583D35" w:rsidP="003677A7">
    <w:pPr>
      <w:spacing w:after="60" w:line="240" w:lineRule="exact"/>
      <w:jc w:val="center"/>
      <w:rPr>
        <w:rFonts w:ascii="Tahoma" w:eastAsia="MS Mincho" w:hAnsi="Tahoma" w:cs="Tahoma"/>
        <w:sz w:val="16"/>
        <w:szCs w:val="16"/>
      </w:rPr>
    </w:pPr>
    <w:r w:rsidRPr="00ED2358">
      <w:rPr>
        <w:rFonts w:ascii="Tahoma" w:eastAsia="MS Mincho" w:hAnsi="Tahoma" w:cs="Tahoma"/>
        <w:sz w:val="16"/>
        <w:szCs w:val="16"/>
      </w:rPr>
      <w:t>7 Frederick Road, Royal Park SA 5014 | PO Box 3316, Port Adelaide SA 5015</w:t>
    </w:r>
  </w:p>
  <w:p w14:paraId="2420C713" w14:textId="77777777" w:rsidR="00583D35" w:rsidRPr="003677A7" w:rsidRDefault="00583D35" w:rsidP="003677A7">
    <w:pPr>
      <w:spacing w:after="60" w:line="240" w:lineRule="exact"/>
      <w:jc w:val="center"/>
      <w:rPr>
        <w:rFonts w:ascii="Tahoma" w:eastAsia="MS Mincho" w:hAnsi="Tahoma" w:cs="Tahoma"/>
        <w:sz w:val="16"/>
        <w:szCs w:val="16"/>
      </w:rPr>
    </w:pPr>
    <w:r w:rsidRPr="00ED2358">
      <w:rPr>
        <w:rFonts w:ascii="Tahoma" w:eastAsia="MS Mincho" w:hAnsi="Tahoma" w:cs="Tahoma"/>
        <w:sz w:val="16"/>
        <w:szCs w:val="16"/>
      </w:rPr>
      <w:t xml:space="preserve">Tel +61 </w:t>
    </w:r>
    <w:r w:rsidRPr="005B1A15">
      <w:rPr>
        <w:rFonts w:ascii="Tahoma" w:eastAsia="MS Mincho" w:hAnsi="Tahoma" w:cs="Tahoma"/>
        <w:sz w:val="16"/>
        <w:szCs w:val="16"/>
      </w:rPr>
      <w:t>1800 870 073</w:t>
    </w:r>
    <w:r>
      <w:rPr>
        <w:rFonts w:ascii="Tahoma" w:eastAsia="MS Mincho" w:hAnsi="Tahoma" w:cs="Tahoma"/>
        <w:sz w:val="16"/>
        <w:szCs w:val="16"/>
      </w:rPr>
      <w:t xml:space="preserve"> </w:t>
    </w:r>
    <w:r w:rsidRPr="00ED2358">
      <w:rPr>
        <w:rFonts w:ascii="Tahoma" w:eastAsia="MS Mincho" w:hAnsi="Tahoma" w:cs="Tahoma"/>
        <w:sz w:val="16"/>
        <w:szCs w:val="16"/>
      </w:rPr>
      <w:t xml:space="preserve">| </w:t>
    </w:r>
    <w:r w:rsidRPr="00ED2358">
      <w:rPr>
        <w:rFonts w:ascii="Tahoma" w:eastAsia="MS Mincho" w:hAnsi="Tahoma" w:cs="Tahoma"/>
        <w:b/>
        <w:sz w:val="16"/>
        <w:szCs w:val="16"/>
      </w:rPr>
      <w:t>www.cleanseas.com.au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314E" w14:textId="77777777" w:rsidR="00C3692A" w:rsidRDefault="00C3692A" w:rsidP="00ED2358">
      <w:pPr>
        <w:spacing w:after="0" w:line="240" w:lineRule="auto"/>
      </w:pPr>
      <w:r>
        <w:separator/>
      </w:r>
    </w:p>
  </w:footnote>
  <w:footnote w:type="continuationSeparator" w:id="0">
    <w:p w14:paraId="77FB60DF" w14:textId="77777777" w:rsidR="00C3692A" w:rsidRDefault="00C3692A" w:rsidP="00ED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862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BFE302" w14:textId="1C12EEBD" w:rsidR="00CA1E7F" w:rsidRDefault="00CA1E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4A6B4" w14:textId="77777777" w:rsidR="00ED2358" w:rsidRDefault="00ED2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CBF8" w14:textId="77777777" w:rsidR="00247652" w:rsidRDefault="00CA1E7F" w:rsidP="00CA1E7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85B9428" wp14:editId="6C4FBA1D">
          <wp:extent cx="4137660" cy="458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ainable Seafo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173" cy="49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F79"/>
    <w:multiLevelType w:val="hybridMultilevel"/>
    <w:tmpl w:val="939A1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182"/>
    <w:multiLevelType w:val="hybridMultilevel"/>
    <w:tmpl w:val="6D109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1EB"/>
    <w:multiLevelType w:val="hybridMultilevel"/>
    <w:tmpl w:val="95CC5D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9546E"/>
    <w:multiLevelType w:val="hybridMultilevel"/>
    <w:tmpl w:val="AFC81A26"/>
    <w:lvl w:ilvl="0" w:tplc="7ED88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14174"/>
    <w:multiLevelType w:val="hybridMultilevel"/>
    <w:tmpl w:val="9F44903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A6725B2"/>
    <w:multiLevelType w:val="hybridMultilevel"/>
    <w:tmpl w:val="4C3E6F2E"/>
    <w:lvl w:ilvl="0" w:tplc="022E185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D1AB3"/>
    <w:multiLevelType w:val="hybridMultilevel"/>
    <w:tmpl w:val="D18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5D14"/>
    <w:multiLevelType w:val="hybridMultilevel"/>
    <w:tmpl w:val="23D4E516"/>
    <w:lvl w:ilvl="0" w:tplc="0C090001">
      <w:start w:val="1"/>
      <w:numFmt w:val="bullet"/>
      <w:lvlText w:val=""/>
      <w:lvlJc w:val="left"/>
      <w:pPr>
        <w:ind w:left="-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</w:abstractNum>
  <w:abstractNum w:abstractNumId="8" w15:restartNumberingAfterBreak="0">
    <w:nsid w:val="6F670C75"/>
    <w:multiLevelType w:val="multilevel"/>
    <w:tmpl w:val="807CB67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i w:val="0"/>
        <w:sz w:val="21"/>
        <w:szCs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0"/>
        </w:tabs>
        <w:ind w:left="850" w:hanging="850"/>
      </w:pPr>
      <w:rPr>
        <w:rFonts w:ascii="Cambria" w:hAnsi="Cambria" w:hint="default"/>
        <w:b w:val="0"/>
        <w:i w:val="0"/>
        <w:sz w:val="22"/>
        <w:szCs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60"/>
      </w:pPr>
      <w:rPr>
        <w:rFonts w:hint="default"/>
      </w:rPr>
    </w:lvl>
  </w:abstractNum>
  <w:abstractNum w:abstractNumId="9" w15:restartNumberingAfterBreak="0">
    <w:nsid w:val="726B32D6"/>
    <w:multiLevelType w:val="multilevel"/>
    <w:tmpl w:val="D96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D3D08"/>
    <w:multiLevelType w:val="hybridMultilevel"/>
    <w:tmpl w:val="532C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665"/>
    <w:multiLevelType w:val="hybridMultilevel"/>
    <w:tmpl w:val="77F2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E02C4"/>
    <w:multiLevelType w:val="multilevel"/>
    <w:tmpl w:val="AB9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266177">
    <w:abstractNumId w:val="0"/>
  </w:num>
  <w:num w:numId="2" w16cid:durableId="565727331">
    <w:abstractNumId w:val="2"/>
  </w:num>
  <w:num w:numId="3" w16cid:durableId="2082755014">
    <w:abstractNumId w:val="4"/>
  </w:num>
  <w:num w:numId="4" w16cid:durableId="923537324">
    <w:abstractNumId w:val="1"/>
  </w:num>
  <w:num w:numId="5" w16cid:durableId="1276250271">
    <w:abstractNumId w:val="11"/>
  </w:num>
  <w:num w:numId="6" w16cid:durableId="452795334">
    <w:abstractNumId w:val="8"/>
  </w:num>
  <w:num w:numId="7" w16cid:durableId="3921198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939445">
    <w:abstractNumId w:val="3"/>
  </w:num>
  <w:num w:numId="9" w16cid:durableId="46610257">
    <w:abstractNumId w:val="5"/>
  </w:num>
  <w:num w:numId="10" w16cid:durableId="1454321831">
    <w:abstractNumId w:val="6"/>
  </w:num>
  <w:num w:numId="11" w16cid:durableId="346444444">
    <w:abstractNumId w:val="7"/>
  </w:num>
  <w:num w:numId="12" w16cid:durableId="1332025244">
    <w:abstractNumId w:val="10"/>
  </w:num>
  <w:num w:numId="13" w16cid:durableId="1791514469">
    <w:abstractNumId w:val="9"/>
  </w:num>
  <w:num w:numId="14" w16cid:durableId="2111075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58"/>
    <w:rsid w:val="000063C4"/>
    <w:rsid w:val="00007FA1"/>
    <w:rsid w:val="0001035B"/>
    <w:rsid w:val="0001144E"/>
    <w:rsid w:val="00012E3E"/>
    <w:rsid w:val="00014C19"/>
    <w:rsid w:val="00017F04"/>
    <w:rsid w:val="000270D5"/>
    <w:rsid w:val="000333A6"/>
    <w:rsid w:val="00034BA3"/>
    <w:rsid w:val="00047E1C"/>
    <w:rsid w:val="00055731"/>
    <w:rsid w:val="000606B7"/>
    <w:rsid w:val="00061C85"/>
    <w:rsid w:val="00061FC2"/>
    <w:rsid w:val="0006370F"/>
    <w:rsid w:val="00065B38"/>
    <w:rsid w:val="00065EC7"/>
    <w:rsid w:val="00080492"/>
    <w:rsid w:val="000830FE"/>
    <w:rsid w:val="00087D37"/>
    <w:rsid w:val="00090732"/>
    <w:rsid w:val="0009366F"/>
    <w:rsid w:val="00095547"/>
    <w:rsid w:val="00095C5B"/>
    <w:rsid w:val="000A1614"/>
    <w:rsid w:val="000A1E14"/>
    <w:rsid w:val="000A3DC7"/>
    <w:rsid w:val="000A5230"/>
    <w:rsid w:val="000B2D19"/>
    <w:rsid w:val="000B5C36"/>
    <w:rsid w:val="000C1234"/>
    <w:rsid w:val="000C73D3"/>
    <w:rsid w:val="000D5279"/>
    <w:rsid w:val="000D7AD1"/>
    <w:rsid w:val="000E23D2"/>
    <w:rsid w:val="000E4E50"/>
    <w:rsid w:val="000F3FDB"/>
    <w:rsid w:val="000F4605"/>
    <w:rsid w:val="000F60EA"/>
    <w:rsid w:val="000F6CDC"/>
    <w:rsid w:val="000F7D31"/>
    <w:rsid w:val="00102EC7"/>
    <w:rsid w:val="00102EDE"/>
    <w:rsid w:val="0011254D"/>
    <w:rsid w:val="001160E6"/>
    <w:rsid w:val="0011727D"/>
    <w:rsid w:val="00120EF9"/>
    <w:rsid w:val="00123476"/>
    <w:rsid w:val="001277CA"/>
    <w:rsid w:val="00135071"/>
    <w:rsid w:val="001411AD"/>
    <w:rsid w:val="001434DF"/>
    <w:rsid w:val="001442EC"/>
    <w:rsid w:val="0014508A"/>
    <w:rsid w:val="00146442"/>
    <w:rsid w:val="00155809"/>
    <w:rsid w:val="001567DD"/>
    <w:rsid w:val="00156F8F"/>
    <w:rsid w:val="00157955"/>
    <w:rsid w:val="001616A4"/>
    <w:rsid w:val="00163DC3"/>
    <w:rsid w:val="00164586"/>
    <w:rsid w:val="00164A6D"/>
    <w:rsid w:val="0017061F"/>
    <w:rsid w:val="00170A11"/>
    <w:rsid w:val="001735CC"/>
    <w:rsid w:val="001737A5"/>
    <w:rsid w:val="00177AE6"/>
    <w:rsid w:val="00182ECB"/>
    <w:rsid w:val="00183176"/>
    <w:rsid w:val="00183EEB"/>
    <w:rsid w:val="00191D7F"/>
    <w:rsid w:val="001936E0"/>
    <w:rsid w:val="00195F66"/>
    <w:rsid w:val="001978F4"/>
    <w:rsid w:val="001A027E"/>
    <w:rsid w:val="001A0FF1"/>
    <w:rsid w:val="001A37CD"/>
    <w:rsid w:val="001B00D4"/>
    <w:rsid w:val="001B3D90"/>
    <w:rsid w:val="001B63FD"/>
    <w:rsid w:val="001B6EB5"/>
    <w:rsid w:val="001B7138"/>
    <w:rsid w:val="001D2F95"/>
    <w:rsid w:val="001D3037"/>
    <w:rsid w:val="001D3818"/>
    <w:rsid w:val="001D4189"/>
    <w:rsid w:val="001D5F47"/>
    <w:rsid w:val="001D73DA"/>
    <w:rsid w:val="001D76BE"/>
    <w:rsid w:val="001E1E7A"/>
    <w:rsid w:val="001E5B9C"/>
    <w:rsid w:val="001F0FC0"/>
    <w:rsid w:val="001F15CC"/>
    <w:rsid w:val="001F4DEC"/>
    <w:rsid w:val="001F7E11"/>
    <w:rsid w:val="00203FD3"/>
    <w:rsid w:val="002047ED"/>
    <w:rsid w:val="002117C7"/>
    <w:rsid w:val="00213468"/>
    <w:rsid w:val="00213CF3"/>
    <w:rsid w:val="00214516"/>
    <w:rsid w:val="00214ADC"/>
    <w:rsid w:val="00216FFD"/>
    <w:rsid w:val="002174F3"/>
    <w:rsid w:val="00227E5F"/>
    <w:rsid w:val="00234627"/>
    <w:rsid w:val="00235B7B"/>
    <w:rsid w:val="00235E0D"/>
    <w:rsid w:val="00242BAE"/>
    <w:rsid w:val="002455C7"/>
    <w:rsid w:val="00245730"/>
    <w:rsid w:val="00247652"/>
    <w:rsid w:val="00250C8F"/>
    <w:rsid w:val="00251F15"/>
    <w:rsid w:val="002525D5"/>
    <w:rsid w:val="002540A0"/>
    <w:rsid w:val="002547A6"/>
    <w:rsid w:val="00256B67"/>
    <w:rsid w:val="0025717D"/>
    <w:rsid w:val="002610E3"/>
    <w:rsid w:val="002612E0"/>
    <w:rsid w:val="002645E2"/>
    <w:rsid w:val="00264827"/>
    <w:rsid w:val="00265D49"/>
    <w:rsid w:val="00266170"/>
    <w:rsid w:val="00267B9C"/>
    <w:rsid w:val="00271618"/>
    <w:rsid w:val="00271A20"/>
    <w:rsid w:val="002757F0"/>
    <w:rsid w:val="00283D10"/>
    <w:rsid w:val="0029082A"/>
    <w:rsid w:val="0029394F"/>
    <w:rsid w:val="002A150D"/>
    <w:rsid w:val="002A3CFA"/>
    <w:rsid w:val="002A3DCA"/>
    <w:rsid w:val="002A60CF"/>
    <w:rsid w:val="002B442F"/>
    <w:rsid w:val="002C148F"/>
    <w:rsid w:val="002C5225"/>
    <w:rsid w:val="002D0702"/>
    <w:rsid w:val="002D0B63"/>
    <w:rsid w:val="002D54B5"/>
    <w:rsid w:val="002E0206"/>
    <w:rsid w:val="002E0C1E"/>
    <w:rsid w:val="002E124D"/>
    <w:rsid w:val="002E6B79"/>
    <w:rsid w:val="002F13BF"/>
    <w:rsid w:val="002F57D9"/>
    <w:rsid w:val="00301CBE"/>
    <w:rsid w:val="00310CFB"/>
    <w:rsid w:val="00315028"/>
    <w:rsid w:val="003214FF"/>
    <w:rsid w:val="00331EDF"/>
    <w:rsid w:val="003363BD"/>
    <w:rsid w:val="00340C76"/>
    <w:rsid w:val="003415ED"/>
    <w:rsid w:val="00343E4E"/>
    <w:rsid w:val="00344552"/>
    <w:rsid w:val="003448A3"/>
    <w:rsid w:val="003529B3"/>
    <w:rsid w:val="003557C1"/>
    <w:rsid w:val="00355B83"/>
    <w:rsid w:val="003617EB"/>
    <w:rsid w:val="00364D3B"/>
    <w:rsid w:val="00370623"/>
    <w:rsid w:val="0037167D"/>
    <w:rsid w:val="00374483"/>
    <w:rsid w:val="0038317F"/>
    <w:rsid w:val="00384CB4"/>
    <w:rsid w:val="0038515A"/>
    <w:rsid w:val="003954B4"/>
    <w:rsid w:val="00395840"/>
    <w:rsid w:val="0039634F"/>
    <w:rsid w:val="003A0839"/>
    <w:rsid w:val="003A3E40"/>
    <w:rsid w:val="003A644A"/>
    <w:rsid w:val="003B131C"/>
    <w:rsid w:val="003B6D0F"/>
    <w:rsid w:val="003B7E1B"/>
    <w:rsid w:val="003C1F18"/>
    <w:rsid w:val="003C20DC"/>
    <w:rsid w:val="003D2C61"/>
    <w:rsid w:val="003D3780"/>
    <w:rsid w:val="003E2289"/>
    <w:rsid w:val="003E5C41"/>
    <w:rsid w:val="003F418D"/>
    <w:rsid w:val="003F600D"/>
    <w:rsid w:val="004011DB"/>
    <w:rsid w:val="00401DD5"/>
    <w:rsid w:val="00405002"/>
    <w:rsid w:val="00410CBE"/>
    <w:rsid w:val="00411A31"/>
    <w:rsid w:val="00412733"/>
    <w:rsid w:val="004172AB"/>
    <w:rsid w:val="004200D5"/>
    <w:rsid w:val="00421985"/>
    <w:rsid w:val="00421D25"/>
    <w:rsid w:val="0042201D"/>
    <w:rsid w:val="00422C98"/>
    <w:rsid w:val="00423304"/>
    <w:rsid w:val="004261C6"/>
    <w:rsid w:val="00426E14"/>
    <w:rsid w:val="00427AE0"/>
    <w:rsid w:val="00434180"/>
    <w:rsid w:val="004421F4"/>
    <w:rsid w:val="00443C6F"/>
    <w:rsid w:val="00445A55"/>
    <w:rsid w:val="00447A27"/>
    <w:rsid w:val="004511D9"/>
    <w:rsid w:val="004551DB"/>
    <w:rsid w:val="0045543E"/>
    <w:rsid w:val="00455B10"/>
    <w:rsid w:val="004616CC"/>
    <w:rsid w:val="0046439F"/>
    <w:rsid w:val="00466807"/>
    <w:rsid w:val="004750F5"/>
    <w:rsid w:val="00482646"/>
    <w:rsid w:val="00483273"/>
    <w:rsid w:val="00483513"/>
    <w:rsid w:val="00483C1E"/>
    <w:rsid w:val="004907AD"/>
    <w:rsid w:val="00492A99"/>
    <w:rsid w:val="00495835"/>
    <w:rsid w:val="004A3F95"/>
    <w:rsid w:val="004A44BF"/>
    <w:rsid w:val="004A5BEB"/>
    <w:rsid w:val="004A6803"/>
    <w:rsid w:val="004B0B17"/>
    <w:rsid w:val="004B2FEE"/>
    <w:rsid w:val="004B3D78"/>
    <w:rsid w:val="004B5086"/>
    <w:rsid w:val="004B5ACA"/>
    <w:rsid w:val="004C1888"/>
    <w:rsid w:val="004D0A44"/>
    <w:rsid w:val="004D16AF"/>
    <w:rsid w:val="004E3B7F"/>
    <w:rsid w:val="004E43F5"/>
    <w:rsid w:val="004E6FE5"/>
    <w:rsid w:val="004F44E0"/>
    <w:rsid w:val="004F68E6"/>
    <w:rsid w:val="004F76C3"/>
    <w:rsid w:val="005012C6"/>
    <w:rsid w:val="0050271A"/>
    <w:rsid w:val="00511D25"/>
    <w:rsid w:val="0051361A"/>
    <w:rsid w:val="00515E93"/>
    <w:rsid w:val="00517D0C"/>
    <w:rsid w:val="00520BB0"/>
    <w:rsid w:val="00524696"/>
    <w:rsid w:val="00525F5B"/>
    <w:rsid w:val="0052733B"/>
    <w:rsid w:val="00542AAA"/>
    <w:rsid w:val="00543129"/>
    <w:rsid w:val="005504AD"/>
    <w:rsid w:val="00556BDA"/>
    <w:rsid w:val="005579F1"/>
    <w:rsid w:val="00561F93"/>
    <w:rsid w:val="00562C79"/>
    <w:rsid w:val="00580F4B"/>
    <w:rsid w:val="005839B3"/>
    <w:rsid w:val="00583D35"/>
    <w:rsid w:val="00587964"/>
    <w:rsid w:val="00587997"/>
    <w:rsid w:val="00597FBA"/>
    <w:rsid w:val="005A04FD"/>
    <w:rsid w:val="005A2092"/>
    <w:rsid w:val="005A4082"/>
    <w:rsid w:val="005A5685"/>
    <w:rsid w:val="005B0CBA"/>
    <w:rsid w:val="005B1A15"/>
    <w:rsid w:val="005B1AF4"/>
    <w:rsid w:val="005B1BF5"/>
    <w:rsid w:val="005B22DA"/>
    <w:rsid w:val="005B4B81"/>
    <w:rsid w:val="005B6A1C"/>
    <w:rsid w:val="005C1816"/>
    <w:rsid w:val="005C3056"/>
    <w:rsid w:val="005C46B7"/>
    <w:rsid w:val="005D2991"/>
    <w:rsid w:val="005D3A15"/>
    <w:rsid w:val="005D47BD"/>
    <w:rsid w:val="005D66C3"/>
    <w:rsid w:val="005D7EF4"/>
    <w:rsid w:val="005E03C8"/>
    <w:rsid w:val="005E3E76"/>
    <w:rsid w:val="005E4455"/>
    <w:rsid w:val="005F3D35"/>
    <w:rsid w:val="005F55C9"/>
    <w:rsid w:val="005F5FEC"/>
    <w:rsid w:val="00603516"/>
    <w:rsid w:val="00611697"/>
    <w:rsid w:val="00612101"/>
    <w:rsid w:val="00612D03"/>
    <w:rsid w:val="006262CE"/>
    <w:rsid w:val="00631B87"/>
    <w:rsid w:val="00631FB7"/>
    <w:rsid w:val="006330EE"/>
    <w:rsid w:val="00641F8A"/>
    <w:rsid w:val="00646B44"/>
    <w:rsid w:val="00650E44"/>
    <w:rsid w:val="00653F89"/>
    <w:rsid w:val="00656B73"/>
    <w:rsid w:val="00666CCD"/>
    <w:rsid w:val="0066711F"/>
    <w:rsid w:val="00672447"/>
    <w:rsid w:val="006735F4"/>
    <w:rsid w:val="00674A1B"/>
    <w:rsid w:val="006778AF"/>
    <w:rsid w:val="00682A4A"/>
    <w:rsid w:val="00682C7D"/>
    <w:rsid w:val="00682FF0"/>
    <w:rsid w:val="00684CBD"/>
    <w:rsid w:val="00685B49"/>
    <w:rsid w:val="006923DE"/>
    <w:rsid w:val="00692BEE"/>
    <w:rsid w:val="0069327B"/>
    <w:rsid w:val="006A1860"/>
    <w:rsid w:val="006A451F"/>
    <w:rsid w:val="006A63CD"/>
    <w:rsid w:val="006B0339"/>
    <w:rsid w:val="006B29C6"/>
    <w:rsid w:val="006B4824"/>
    <w:rsid w:val="006B744B"/>
    <w:rsid w:val="006C2CA2"/>
    <w:rsid w:val="006C3D33"/>
    <w:rsid w:val="006C454D"/>
    <w:rsid w:val="006C75E7"/>
    <w:rsid w:val="006D2CB2"/>
    <w:rsid w:val="006D6F59"/>
    <w:rsid w:val="006E0732"/>
    <w:rsid w:val="006E40FC"/>
    <w:rsid w:val="006E70F8"/>
    <w:rsid w:val="006F0D88"/>
    <w:rsid w:val="006F3472"/>
    <w:rsid w:val="00707F58"/>
    <w:rsid w:val="0071008F"/>
    <w:rsid w:val="00710847"/>
    <w:rsid w:val="00711ECA"/>
    <w:rsid w:val="0071402E"/>
    <w:rsid w:val="007149D5"/>
    <w:rsid w:val="00716FC2"/>
    <w:rsid w:val="0071707B"/>
    <w:rsid w:val="00717B49"/>
    <w:rsid w:val="00717E3C"/>
    <w:rsid w:val="00720849"/>
    <w:rsid w:val="00721E35"/>
    <w:rsid w:val="0072232D"/>
    <w:rsid w:val="007227D9"/>
    <w:rsid w:val="00722DD1"/>
    <w:rsid w:val="0072744D"/>
    <w:rsid w:val="00727C3D"/>
    <w:rsid w:val="00732C7C"/>
    <w:rsid w:val="00736E14"/>
    <w:rsid w:val="00737119"/>
    <w:rsid w:val="00737742"/>
    <w:rsid w:val="00737CF7"/>
    <w:rsid w:val="00743D2C"/>
    <w:rsid w:val="00753D1D"/>
    <w:rsid w:val="00757D96"/>
    <w:rsid w:val="0076065C"/>
    <w:rsid w:val="007639B3"/>
    <w:rsid w:val="00764C9C"/>
    <w:rsid w:val="00770626"/>
    <w:rsid w:val="00772A7D"/>
    <w:rsid w:val="00773AD4"/>
    <w:rsid w:val="00773C33"/>
    <w:rsid w:val="007749AC"/>
    <w:rsid w:val="00777419"/>
    <w:rsid w:val="00777A98"/>
    <w:rsid w:val="00777D96"/>
    <w:rsid w:val="007813BA"/>
    <w:rsid w:val="00781808"/>
    <w:rsid w:val="007843E9"/>
    <w:rsid w:val="00785240"/>
    <w:rsid w:val="007871A4"/>
    <w:rsid w:val="00793690"/>
    <w:rsid w:val="0079584F"/>
    <w:rsid w:val="007A0536"/>
    <w:rsid w:val="007A09FC"/>
    <w:rsid w:val="007A6281"/>
    <w:rsid w:val="007A73D6"/>
    <w:rsid w:val="007B00E5"/>
    <w:rsid w:val="007B015D"/>
    <w:rsid w:val="007B1121"/>
    <w:rsid w:val="007B2223"/>
    <w:rsid w:val="007B2418"/>
    <w:rsid w:val="007B4C23"/>
    <w:rsid w:val="007B6696"/>
    <w:rsid w:val="007B68EA"/>
    <w:rsid w:val="007B6AF8"/>
    <w:rsid w:val="007C171D"/>
    <w:rsid w:val="007C366F"/>
    <w:rsid w:val="007C4760"/>
    <w:rsid w:val="007D29A4"/>
    <w:rsid w:val="007D3BFC"/>
    <w:rsid w:val="007D70F2"/>
    <w:rsid w:val="007D75A3"/>
    <w:rsid w:val="007D7F84"/>
    <w:rsid w:val="007E30A0"/>
    <w:rsid w:val="007E427C"/>
    <w:rsid w:val="007F14D4"/>
    <w:rsid w:val="007F1EF5"/>
    <w:rsid w:val="007F3A63"/>
    <w:rsid w:val="007F4288"/>
    <w:rsid w:val="007F5C3B"/>
    <w:rsid w:val="007F67BD"/>
    <w:rsid w:val="007F7318"/>
    <w:rsid w:val="007F7713"/>
    <w:rsid w:val="008119B1"/>
    <w:rsid w:val="00813319"/>
    <w:rsid w:val="008149BC"/>
    <w:rsid w:val="008200EC"/>
    <w:rsid w:val="008236B6"/>
    <w:rsid w:val="00824F53"/>
    <w:rsid w:val="008317D6"/>
    <w:rsid w:val="00832EDB"/>
    <w:rsid w:val="0083314F"/>
    <w:rsid w:val="00833790"/>
    <w:rsid w:val="00833BCC"/>
    <w:rsid w:val="0083513E"/>
    <w:rsid w:val="00835397"/>
    <w:rsid w:val="0084052B"/>
    <w:rsid w:val="00843E8D"/>
    <w:rsid w:val="008442B1"/>
    <w:rsid w:val="008442C7"/>
    <w:rsid w:val="00844D3D"/>
    <w:rsid w:val="008454D3"/>
    <w:rsid w:val="00847729"/>
    <w:rsid w:val="008500B6"/>
    <w:rsid w:val="00852EDA"/>
    <w:rsid w:val="008541FC"/>
    <w:rsid w:val="00854D3E"/>
    <w:rsid w:val="008554F3"/>
    <w:rsid w:val="008623FC"/>
    <w:rsid w:val="00873D20"/>
    <w:rsid w:val="00875EC9"/>
    <w:rsid w:val="008817E9"/>
    <w:rsid w:val="00883FFE"/>
    <w:rsid w:val="0088437D"/>
    <w:rsid w:val="008864BB"/>
    <w:rsid w:val="00887239"/>
    <w:rsid w:val="0089060B"/>
    <w:rsid w:val="008919E6"/>
    <w:rsid w:val="00892AD9"/>
    <w:rsid w:val="00897ED1"/>
    <w:rsid w:val="008A0836"/>
    <w:rsid w:val="008A67C3"/>
    <w:rsid w:val="008A6E83"/>
    <w:rsid w:val="008B0961"/>
    <w:rsid w:val="008B74F9"/>
    <w:rsid w:val="008C2211"/>
    <w:rsid w:val="008C3203"/>
    <w:rsid w:val="008C4F7F"/>
    <w:rsid w:val="008C7B6A"/>
    <w:rsid w:val="008D1128"/>
    <w:rsid w:val="008D1CFD"/>
    <w:rsid w:val="008D1FE6"/>
    <w:rsid w:val="008D3641"/>
    <w:rsid w:val="008D4008"/>
    <w:rsid w:val="008D5151"/>
    <w:rsid w:val="008D6ED5"/>
    <w:rsid w:val="008E0D51"/>
    <w:rsid w:val="008E25BB"/>
    <w:rsid w:val="008E59B2"/>
    <w:rsid w:val="008E7F16"/>
    <w:rsid w:val="008F35D1"/>
    <w:rsid w:val="008F3C02"/>
    <w:rsid w:val="008F50BC"/>
    <w:rsid w:val="008F7813"/>
    <w:rsid w:val="0090161B"/>
    <w:rsid w:val="009028D1"/>
    <w:rsid w:val="00903E5C"/>
    <w:rsid w:val="009129FB"/>
    <w:rsid w:val="00915882"/>
    <w:rsid w:val="00920632"/>
    <w:rsid w:val="009211A8"/>
    <w:rsid w:val="00923BF0"/>
    <w:rsid w:val="009254C0"/>
    <w:rsid w:val="00926EC5"/>
    <w:rsid w:val="0093698B"/>
    <w:rsid w:val="009403AC"/>
    <w:rsid w:val="00940686"/>
    <w:rsid w:val="009424B1"/>
    <w:rsid w:val="009434A3"/>
    <w:rsid w:val="009452BA"/>
    <w:rsid w:val="009479C7"/>
    <w:rsid w:val="00950206"/>
    <w:rsid w:val="00952E18"/>
    <w:rsid w:val="00955738"/>
    <w:rsid w:val="00963013"/>
    <w:rsid w:val="00971F75"/>
    <w:rsid w:val="00981603"/>
    <w:rsid w:val="009844CF"/>
    <w:rsid w:val="0098589F"/>
    <w:rsid w:val="00986E70"/>
    <w:rsid w:val="009878BC"/>
    <w:rsid w:val="00990CBD"/>
    <w:rsid w:val="00992748"/>
    <w:rsid w:val="00992780"/>
    <w:rsid w:val="0099350D"/>
    <w:rsid w:val="00993DCC"/>
    <w:rsid w:val="00993F00"/>
    <w:rsid w:val="0099420B"/>
    <w:rsid w:val="00995AE8"/>
    <w:rsid w:val="009A0623"/>
    <w:rsid w:val="009A0C8C"/>
    <w:rsid w:val="009A0DA4"/>
    <w:rsid w:val="009A4B1E"/>
    <w:rsid w:val="009A7196"/>
    <w:rsid w:val="009A7730"/>
    <w:rsid w:val="009B0923"/>
    <w:rsid w:val="009C3A53"/>
    <w:rsid w:val="009C5A46"/>
    <w:rsid w:val="009C628D"/>
    <w:rsid w:val="009D3EEA"/>
    <w:rsid w:val="009D4987"/>
    <w:rsid w:val="009D7929"/>
    <w:rsid w:val="009D7F6D"/>
    <w:rsid w:val="009E1B10"/>
    <w:rsid w:val="009E4829"/>
    <w:rsid w:val="009E49E7"/>
    <w:rsid w:val="009E6641"/>
    <w:rsid w:val="009F13F6"/>
    <w:rsid w:val="009F69FD"/>
    <w:rsid w:val="009F7D74"/>
    <w:rsid w:val="00A0071F"/>
    <w:rsid w:val="00A03492"/>
    <w:rsid w:val="00A05A69"/>
    <w:rsid w:val="00A11E13"/>
    <w:rsid w:val="00A12A11"/>
    <w:rsid w:val="00A13872"/>
    <w:rsid w:val="00A17CD7"/>
    <w:rsid w:val="00A2372A"/>
    <w:rsid w:val="00A25D13"/>
    <w:rsid w:val="00A4028F"/>
    <w:rsid w:val="00A43899"/>
    <w:rsid w:val="00A46070"/>
    <w:rsid w:val="00A4703F"/>
    <w:rsid w:val="00A47219"/>
    <w:rsid w:val="00A5343F"/>
    <w:rsid w:val="00A562C8"/>
    <w:rsid w:val="00A566BC"/>
    <w:rsid w:val="00A57F29"/>
    <w:rsid w:val="00A60915"/>
    <w:rsid w:val="00A62102"/>
    <w:rsid w:val="00A62282"/>
    <w:rsid w:val="00A802A8"/>
    <w:rsid w:val="00A808C5"/>
    <w:rsid w:val="00A80C20"/>
    <w:rsid w:val="00A9012A"/>
    <w:rsid w:val="00A942CF"/>
    <w:rsid w:val="00A97240"/>
    <w:rsid w:val="00A97319"/>
    <w:rsid w:val="00A9768D"/>
    <w:rsid w:val="00AA1AD1"/>
    <w:rsid w:val="00AA3108"/>
    <w:rsid w:val="00AA4D4F"/>
    <w:rsid w:val="00AB3909"/>
    <w:rsid w:val="00AB3CAE"/>
    <w:rsid w:val="00AB58D8"/>
    <w:rsid w:val="00AB5D61"/>
    <w:rsid w:val="00AC216F"/>
    <w:rsid w:val="00AC2266"/>
    <w:rsid w:val="00AC299F"/>
    <w:rsid w:val="00AC67AA"/>
    <w:rsid w:val="00AC7D15"/>
    <w:rsid w:val="00AD3C5C"/>
    <w:rsid w:val="00AD71FA"/>
    <w:rsid w:val="00AD7B12"/>
    <w:rsid w:val="00AE14AB"/>
    <w:rsid w:val="00AE5CA3"/>
    <w:rsid w:val="00AE75DA"/>
    <w:rsid w:val="00B04A1C"/>
    <w:rsid w:val="00B06063"/>
    <w:rsid w:val="00B10A21"/>
    <w:rsid w:val="00B114C0"/>
    <w:rsid w:val="00B11DEA"/>
    <w:rsid w:val="00B11E8D"/>
    <w:rsid w:val="00B20CFD"/>
    <w:rsid w:val="00B21B32"/>
    <w:rsid w:val="00B25016"/>
    <w:rsid w:val="00B259C8"/>
    <w:rsid w:val="00B31702"/>
    <w:rsid w:val="00B3239A"/>
    <w:rsid w:val="00B37AAF"/>
    <w:rsid w:val="00B40D28"/>
    <w:rsid w:val="00B40E5E"/>
    <w:rsid w:val="00B42985"/>
    <w:rsid w:val="00B42F96"/>
    <w:rsid w:val="00B4346A"/>
    <w:rsid w:val="00B44B78"/>
    <w:rsid w:val="00B44F05"/>
    <w:rsid w:val="00B45A5E"/>
    <w:rsid w:val="00B51944"/>
    <w:rsid w:val="00B5367B"/>
    <w:rsid w:val="00B60D82"/>
    <w:rsid w:val="00B663B5"/>
    <w:rsid w:val="00B67B74"/>
    <w:rsid w:val="00B72A14"/>
    <w:rsid w:val="00B72DAA"/>
    <w:rsid w:val="00B72EB2"/>
    <w:rsid w:val="00B73839"/>
    <w:rsid w:val="00B8638E"/>
    <w:rsid w:val="00B865DB"/>
    <w:rsid w:val="00B8744C"/>
    <w:rsid w:val="00B87721"/>
    <w:rsid w:val="00B97C37"/>
    <w:rsid w:val="00BA3094"/>
    <w:rsid w:val="00BB3514"/>
    <w:rsid w:val="00BB3D02"/>
    <w:rsid w:val="00BB53A8"/>
    <w:rsid w:val="00BB7B68"/>
    <w:rsid w:val="00BC1DDA"/>
    <w:rsid w:val="00BC2AD8"/>
    <w:rsid w:val="00BC33CD"/>
    <w:rsid w:val="00BC51F7"/>
    <w:rsid w:val="00BC6994"/>
    <w:rsid w:val="00BD123B"/>
    <w:rsid w:val="00BD2117"/>
    <w:rsid w:val="00BD45F3"/>
    <w:rsid w:val="00BE05D3"/>
    <w:rsid w:val="00BE240C"/>
    <w:rsid w:val="00BE337D"/>
    <w:rsid w:val="00BE5BC5"/>
    <w:rsid w:val="00BF178C"/>
    <w:rsid w:val="00C005FA"/>
    <w:rsid w:val="00C00E45"/>
    <w:rsid w:val="00C063B8"/>
    <w:rsid w:val="00C10407"/>
    <w:rsid w:val="00C134A8"/>
    <w:rsid w:val="00C1382A"/>
    <w:rsid w:val="00C1424D"/>
    <w:rsid w:val="00C14E17"/>
    <w:rsid w:val="00C2170C"/>
    <w:rsid w:val="00C25102"/>
    <w:rsid w:val="00C2723F"/>
    <w:rsid w:val="00C27909"/>
    <w:rsid w:val="00C30F4B"/>
    <w:rsid w:val="00C327B9"/>
    <w:rsid w:val="00C34E37"/>
    <w:rsid w:val="00C35EE8"/>
    <w:rsid w:val="00C3692A"/>
    <w:rsid w:val="00C46C1A"/>
    <w:rsid w:val="00C47B06"/>
    <w:rsid w:val="00C50100"/>
    <w:rsid w:val="00C5041C"/>
    <w:rsid w:val="00C55E29"/>
    <w:rsid w:val="00C607FD"/>
    <w:rsid w:val="00C60B3D"/>
    <w:rsid w:val="00C7131B"/>
    <w:rsid w:val="00C71FCB"/>
    <w:rsid w:val="00C735E1"/>
    <w:rsid w:val="00C7387C"/>
    <w:rsid w:val="00C76066"/>
    <w:rsid w:val="00C80F2B"/>
    <w:rsid w:val="00C829D3"/>
    <w:rsid w:val="00C9145A"/>
    <w:rsid w:val="00C91701"/>
    <w:rsid w:val="00C95499"/>
    <w:rsid w:val="00C96001"/>
    <w:rsid w:val="00CA1360"/>
    <w:rsid w:val="00CA1E7F"/>
    <w:rsid w:val="00CB3151"/>
    <w:rsid w:val="00CB44AD"/>
    <w:rsid w:val="00CB4E1D"/>
    <w:rsid w:val="00CB61A6"/>
    <w:rsid w:val="00CC7DF8"/>
    <w:rsid w:val="00CD4E82"/>
    <w:rsid w:val="00CD77C8"/>
    <w:rsid w:val="00CE409D"/>
    <w:rsid w:val="00CE42E4"/>
    <w:rsid w:val="00CF1A05"/>
    <w:rsid w:val="00D0100E"/>
    <w:rsid w:val="00D07E66"/>
    <w:rsid w:val="00D10A01"/>
    <w:rsid w:val="00D14099"/>
    <w:rsid w:val="00D14AA9"/>
    <w:rsid w:val="00D2535A"/>
    <w:rsid w:val="00D25E81"/>
    <w:rsid w:val="00D26B8B"/>
    <w:rsid w:val="00D30893"/>
    <w:rsid w:val="00D3102F"/>
    <w:rsid w:val="00D31B13"/>
    <w:rsid w:val="00D3247C"/>
    <w:rsid w:val="00D33478"/>
    <w:rsid w:val="00D404B0"/>
    <w:rsid w:val="00D4503E"/>
    <w:rsid w:val="00D46C00"/>
    <w:rsid w:val="00D534CE"/>
    <w:rsid w:val="00D54D06"/>
    <w:rsid w:val="00D62EFB"/>
    <w:rsid w:val="00D66197"/>
    <w:rsid w:val="00D66BDE"/>
    <w:rsid w:val="00D66EA1"/>
    <w:rsid w:val="00D712A6"/>
    <w:rsid w:val="00D728F9"/>
    <w:rsid w:val="00D73EE7"/>
    <w:rsid w:val="00D75EDB"/>
    <w:rsid w:val="00D825E4"/>
    <w:rsid w:val="00D826E5"/>
    <w:rsid w:val="00D833BE"/>
    <w:rsid w:val="00D84C76"/>
    <w:rsid w:val="00D85AD9"/>
    <w:rsid w:val="00D91622"/>
    <w:rsid w:val="00D91FE6"/>
    <w:rsid w:val="00D96475"/>
    <w:rsid w:val="00D965DB"/>
    <w:rsid w:val="00DA532B"/>
    <w:rsid w:val="00DA659B"/>
    <w:rsid w:val="00DA72B3"/>
    <w:rsid w:val="00DB1226"/>
    <w:rsid w:val="00DB151C"/>
    <w:rsid w:val="00DB3AC9"/>
    <w:rsid w:val="00DB4E1F"/>
    <w:rsid w:val="00DB567F"/>
    <w:rsid w:val="00DB5771"/>
    <w:rsid w:val="00DC0422"/>
    <w:rsid w:val="00DC1C06"/>
    <w:rsid w:val="00DC1C18"/>
    <w:rsid w:val="00DC7575"/>
    <w:rsid w:val="00DD1EFA"/>
    <w:rsid w:val="00DD294E"/>
    <w:rsid w:val="00DE32B6"/>
    <w:rsid w:val="00DE36CF"/>
    <w:rsid w:val="00DE3737"/>
    <w:rsid w:val="00DF6E95"/>
    <w:rsid w:val="00DF6FEE"/>
    <w:rsid w:val="00E01E9A"/>
    <w:rsid w:val="00E05C87"/>
    <w:rsid w:val="00E05E08"/>
    <w:rsid w:val="00E12F9F"/>
    <w:rsid w:val="00E17BB8"/>
    <w:rsid w:val="00E17D2C"/>
    <w:rsid w:val="00E232BB"/>
    <w:rsid w:val="00E251CF"/>
    <w:rsid w:val="00E26A90"/>
    <w:rsid w:val="00E311A6"/>
    <w:rsid w:val="00E36325"/>
    <w:rsid w:val="00E36BAE"/>
    <w:rsid w:val="00E41334"/>
    <w:rsid w:val="00E4239D"/>
    <w:rsid w:val="00E43D37"/>
    <w:rsid w:val="00E442DB"/>
    <w:rsid w:val="00E515B4"/>
    <w:rsid w:val="00E53C0E"/>
    <w:rsid w:val="00E53C8D"/>
    <w:rsid w:val="00E67C7D"/>
    <w:rsid w:val="00E7130E"/>
    <w:rsid w:val="00E773DA"/>
    <w:rsid w:val="00E779A9"/>
    <w:rsid w:val="00E77E32"/>
    <w:rsid w:val="00E82005"/>
    <w:rsid w:val="00E82479"/>
    <w:rsid w:val="00E82D58"/>
    <w:rsid w:val="00E84062"/>
    <w:rsid w:val="00E8449C"/>
    <w:rsid w:val="00E870B8"/>
    <w:rsid w:val="00E94ED8"/>
    <w:rsid w:val="00E95925"/>
    <w:rsid w:val="00EA0846"/>
    <w:rsid w:val="00EA2070"/>
    <w:rsid w:val="00EA6D16"/>
    <w:rsid w:val="00EB1C40"/>
    <w:rsid w:val="00EB3733"/>
    <w:rsid w:val="00EB4400"/>
    <w:rsid w:val="00EB6E8D"/>
    <w:rsid w:val="00EB7673"/>
    <w:rsid w:val="00EC0565"/>
    <w:rsid w:val="00EC6ACA"/>
    <w:rsid w:val="00ED2358"/>
    <w:rsid w:val="00ED2911"/>
    <w:rsid w:val="00ED774D"/>
    <w:rsid w:val="00F00893"/>
    <w:rsid w:val="00F01DC8"/>
    <w:rsid w:val="00F024DE"/>
    <w:rsid w:val="00F02BAB"/>
    <w:rsid w:val="00F05433"/>
    <w:rsid w:val="00F07B67"/>
    <w:rsid w:val="00F12653"/>
    <w:rsid w:val="00F155BC"/>
    <w:rsid w:val="00F17935"/>
    <w:rsid w:val="00F24AAC"/>
    <w:rsid w:val="00F2699C"/>
    <w:rsid w:val="00F315B1"/>
    <w:rsid w:val="00F36584"/>
    <w:rsid w:val="00F404B1"/>
    <w:rsid w:val="00F534EE"/>
    <w:rsid w:val="00F54209"/>
    <w:rsid w:val="00F548FB"/>
    <w:rsid w:val="00F66747"/>
    <w:rsid w:val="00F70DD0"/>
    <w:rsid w:val="00F724FC"/>
    <w:rsid w:val="00F72FCD"/>
    <w:rsid w:val="00F73A83"/>
    <w:rsid w:val="00F73AE6"/>
    <w:rsid w:val="00F75933"/>
    <w:rsid w:val="00F829FD"/>
    <w:rsid w:val="00F838AB"/>
    <w:rsid w:val="00F839B5"/>
    <w:rsid w:val="00F846DC"/>
    <w:rsid w:val="00F847FE"/>
    <w:rsid w:val="00F85BBA"/>
    <w:rsid w:val="00F918CD"/>
    <w:rsid w:val="00F961A5"/>
    <w:rsid w:val="00F961F6"/>
    <w:rsid w:val="00F967C6"/>
    <w:rsid w:val="00F96F41"/>
    <w:rsid w:val="00FA1B2B"/>
    <w:rsid w:val="00FA2BA7"/>
    <w:rsid w:val="00FA4986"/>
    <w:rsid w:val="00FA4B8A"/>
    <w:rsid w:val="00FB3C5B"/>
    <w:rsid w:val="00FB5C25"/>
    <w:rsid w:val="00FB715D"/>
    <w:rsid w:val="00FC12DE"/>
    <w:rsid w:val="00FC4529"/>
    <w:rsid w:val="00FC639D"/>
    <w:rsid w:val="00FC7F46"/>
    <w:rsid w:val="00FD3291"/>
    <w:rsid w:val="00FD3696"/>
    <w:rsid w:val="00FD3D14"/>
    <w:rsid w:val="00FD6FE2"/>
    <w:rsid w:val="00FE40EB"/>
    <w:rsid w:val="00FE74F8"/>
    <w:rsid w:val="00FE7E39"/>
    <w:rsid w:val="00FF02F0"/>
    <w:rsid w:val="00FF2198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DBAD22"/>
  <w15:chartTrackingRefBased/>
  <w15:docId w15:val="{340E4DB6-0864-43CA-9B76-277892BE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h1,Section Heading,h1,No numbers,BLUE indent,h1 chapter heading,CPRHeading 1,Heading 2-cpr,D&amp;M,D&amp;M 1,URS Heading 1,KDC,H1,A MAJOR/BOLD,Chapterh11,Chapterh12,69%,Attribute Heading 1,Header 1,Heading DFG IM,1.,NEWS GOTHIC B,c"/>
    <w:basedOn w:val="Normal"/>
    <w:next w:val="Normal"/>
    <w:link w:val="Heading1Char"/>
    <w:qFormat/>
    <w:rsid w:val="00D965DB"/>
    <w:pPr>
      <w:keepNext/>
      <w:numPr>
        <w:numId w:val="6"/>
      </w:numPr>
      <w:pBdr>
        <w:top w:val="single" w:sz="12" w:space="2" w:color="auto"/>
      </w:pBdr>
      <w:spacing w:after="240" w:line="240" w:lineRule="auto"/>
      <w:jc w:val="both"/>
      <w:outlineLvl w:val="0"/>
    </w:pPr>
    <w:rPr>
      <w:rFonts w:ascii="Century Gothic" w:eastAsia="Times New Roman" w:hAnsi="Century Gothic" w:cs="Times New Roman"/>
      <w:b/>
      <w:caps/>
      <w:sz w:val="21"/>
      <w:szCs w:val="23"/>
    </w:rPr>
  </w:style>
  <w:style w:type="paragraph" w:styleId="Heading2">
    <w:name w:val="heading 2"/>
    <w:aliases w:val="H2,h2 main heading,h2,body,Section,h2.H2,1.1,UNDERRUBRIK 1-2,Para2,h21,h22,B Sub/Bold,B Sub/Bold1,B Sub/Bold2,B Sub/Bold11,h2 main heading1,h2 main heading2,B Sub/Bold3,B Sub/Bold12,h2 main heading3,B Sub/Bold4,B Sub/Bold13,2nd,body1"/>
    <w:basedOn w:val="Normal"/>
    <w:next w:val="BodyText2"/>
    <w:link w:val="Heading2Char"/>
    <w:qFormat/>
    <w:rsid w:val="00D965DB"/>
    <w:pPr>
      <w:keepNext/>
      <w:numPr>
        <w:ilvl w:val="1"/>
        <w:numId w:val="6"/>
      </w:numPr>
      <w:spacing w:after="240" w:line="240" w:lineRule="auto"/>
      <w:jc w:val="both"/>
      <w:outlineLvl w:val="1"/>
    </w:pPr>
    <w:rPr>
      <w:rFonts w:ascii="Century Gothic" w:eastAsia="Times New Roman" w:hAnsi="Century Gothic" w:cs="Times New Roman"/>
      <w:b/>
      <w:sz w:val="21"/>
      <w:szCs w:val="21"/>
    </w:rPr>
  </w:style>
  <w:style w:type="paragraph" w:styleId="Heading3">
    <w:name w:val="heading 3"/>
    <w:aliases w:val="H3,3 bullet,b,2,bullet,bullets,2nd order hd,2nd order,level2 title,position etc,2nd level,2nd order head,3 bullet1,b1,21,bullet1,bullets1,2nd order hd1,2nd order1,level2 title1,position etc1,2nd level1,2nd order head1,3 bullet2,b2,22,h"/>
    <w:basedOn w:val="Normal"/>
    <w:link w:val="Heading3Char"/>
    <w:qFormat/>
    <w:rsid w:val="00D965DB"/>
    <w:pPr>
      <w:numPr>
        <w:ilvl w:val="2"/>
        <w:numId w:val="6"/>
      </w:numPr>
      <w:tabs>
        <w:tab w:val="clear" w:pos="850"/>
        <w:tab w:val="left" w:pos="1701"/>
      </w:tabs>
      <w:spacing w:after="240" w:line="240" w:lineRule="auto"/>
      <w:jc w:val="both"/>
      <w:outlineLvl w:val="2"/>
    </w:pPr>
    <w:rPr>
      <w:rFonts w:ascii="Century Gothic" w:eastAsia="Times New Roman" w:hAnsi="Century Gothic" w:cs="Times New Roman"/>
      <w:sz w:val="21"/>
      <w:szCs w:val="20"/>
    </w:rPr>
  </w:style>
  <w:style w:type="paragraph" w:styleId="Heading4">
    <w:name w:val="heading 4"/>
    <w:aliases w:val="H4,h4,h41,h42,Para4,h4 sub sub heading,Level 2 - a,RED dot,CPR Heading 4,Proposal Title,(Small Appendix),Heading 4 Char1,Heading 4 Char Char,Heading 4 Char Char Char Char Char Char Char,4,(Alt+4),H41,(Alt+4)1,H42,(Alt+4)2,H43,(i,H44,H,(i)"/>
    <w:basedOn w:val="Normal"/>
    <w:link w:val="Heading4Char"/>
    <w:qFormat/>
    <w:rsid w:val="00D965DB"/>
    <w:pPr>
      <w:numPr>
        <w:ilvl w:val="3"/>
        <w:numId w:val="6"/>
      </w:numPr>
      <w:tabs>
        <w:tab w:val="clear" w:pos="2552"/>
      </w:tabs>
      <w:spacing w:after="240" w:line="240" w:lineRule="auto"/>
      <w:jc w:val="both"/>
      <w:outlineLvl w:val="3"/>
    </w:pPr>
    <w:rPr>
      <w:rFonts w:ascii="Century Gothic" w:eastAsia="Times New Roman" w:hAnsi="Century Gothic" w:cs="Times New Roman"/>
      <w:sz w:val="21"/>
      <w:szCs w:val="20"/>
    </w:rPr>
  </w:style>
  <w:style w:type="paragraph" w:styleId="Heading5">
    <w:name w:val="heading 5"/>
    <w:aliases w:val="H5,NOT IN USE,Level 3 - i,h5,Heading 5 Char1 Char,Heading 5 Char Char Char,TH,Table Heading,H5 Char,Level 3 - i1,NOT IN USE1,(A),Heading 5 StGeorge,Para5,h51,h52,Appendix,s,(A)Text,L5,Document Title 2,Dot GS,A,Heading 5(unused),1.1.1.1.1"/>
    <w:basedOn w:val="Normal"/>
    <w:link w:val="Heading5Char"/>
    <w:qFormat/>
    <w:rsid w:val="00D965DB"/>
    <w:pPr>
      <w:numPr>
        <w:ilvl w:val="4"/>
        <w:numId w:val="6"/>
      </w:numPr>
      <w:spacing w:after="240" w:line="240" w:lineRule="auto"/>
      <w:jc w:val="both"/>
      <w:outlineLvl w:val="4"/>
    </w:pPr>
    <w:rPr>
      <w:rFonts w:ascii="Century Gothic" w:eastAsia="Times New Roman" w:hAnsi="Century Gothic" w:cs="Times New Roman"/>
      <w:sz w:val="21"/>
      <w:szCs w:val="20"/>
    </w:rPr>
  </w:style>
  <w:style w:type="paragraph" w:styleId="Heading6">
    <w:name w:val="heading 6"/>
    <w:aliases w:val="H6,as,USE FOR LIST of Tables,Figs,Apps,Legal Level 1.,Fig,Figure,acct statement heading,Heading 6 Interstar,a.,L1 PIP,Name of Org,dash GS,h6,(I),I,Heading 6(unused),not Kinhill,Not Kinhill,a.1,Sub5Para,Level 1,heading 6,sub-dash,5,Spare2,6"/>
    <w:basedOn w:val="Normal"/>
    <w:link w:val="Heading6Char"/>
    <w:qFormat/>
    <w:rsid w:val="00D965DB"/>
    <w:pPr>
      <w:numPr>
        <w:ilvl w:val="5"/>
        <w:numId w:val="6"/>
      </w:numPr>
      <w:spacing w:after="240" w:line="240" w:lineRule="auto"/>
      <w:jc w:val="both"/>
      <w:outlineLvl w:val="5"/>
    </w:pPr>
    <w:rPr>
      <w:rFonts w:ascii="Century Gothic" w:eastAsia="Times New Roman" w:hAnsi="Century Gothic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58"/>
  </w:style>
  <w:style w:type="paragraph" w:styleId="Footer">
    <w:name w:val="footer"/>
    <w:basedOn w:val="Normal"/>
    <w:link w:val="FooterChar"/>
    <w:unhideWhenUsed/>
    <w:rsid w:val="00ED2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2358"/>
  </w:style>
  <w:style w:type="paragraph" w:styleId="ListParagraph">
    <w:name w:val="List Paragraph"/>
    <w:basedOn w:val="Normal"/>
    <w:uiPriority w:val="34"/>
    <w:qFormat/>
    <w:rsid w:val="005A5685"/>
    <w:pPr>
      <w:ind w:left="720"/>
      <w:contextualSpacing/>
    </w:pPr>
  </w:style>
  <w:style w:type="paragraph" w:customStyle="1" w:styleId="Atext">
    <w:name w:val="A text"/>
    <w:uiPriority w:val="99"/>
    <w:qFormat/>
    <w:rsid w:val="00DA72B3"/>
    <w:pPr>
      <w:spacing w:after="284" w:line="280" w:lineRule="atLeast"/>
    </w:pPr>
    <w:rPr>
      <w:rFonts w:ascii="Garamond" w:eastAsia="Times New Roman" w:hAnsi="Garamond" w:cs="Arial"/>
      <w:szCs w:val="20"/>
    </w:rPr>
  </w:style>
  <w:style w:type="paragraph" w:styleId="NoSpacing">
    <w:name w:val="No Spacing"/>
    <w:uiPriority w:val="1"/>
    <w:qFormat/>
    <w:rsid w:val="00DA72B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45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h1 Char,Section Heading Char,h1 Char,No numbers Char,BLUE indent Char,h1 chapter heading Char,CPRHeading 1 Char,Heading 2-cpr Char,D&amp;M Char,D&amp;M 1 Char,URS Heading 1 Char,KDC Char,H1 Char,A MAJOR/BOLD Char,Chapterh11 Char,69% Char"/>
    <w:basedOn w:val="DefaultParagraphFont"/>
    <w:link w:val="Heading1"/>
    <w:rsid w:val="00D965DB"/>
    <w:rPr>
      <w:rFonts w:ascii="Century Gothic" w:eastAsia="Times New Roman" w:hAnsi="Century Gothic" w:cs="Times New Roman"/>
      <w:b/>
      <w:caps/>
      <w:sz w:val="21"/>
      <w:szCs w:val="23"/>
    </w:rPr>
  </w:style>
  <w:style w:type="character" w:customStyle="1" w:styleId="Heading2Char">
    <w:name w:val="Heading 2 Char"/>
    <w:aliases w:val="H2 Char,h2 main heading Char,h2 Char,body Char,Section Char,h2.H2 Char,1.1 Char,UNDERRUBRIK 1-2 Char,Para2 Char,h21 Char,h22 Char,B Sub/Bold Char,B Sub/Bold1 Char,B Sub/Bold2 Char,B Sub/Bold11 Char,h2 main heading1 Char,B Sub/Bold3 Char"/>
    <w:basedOn w:val="DefaultParagraphFont"/>
    <w:link w:val="Heading2"/>
    <w:rsid w:val="00D965DB"/>
    <w:rPr>
      <w:rFonts w:ascii="Century Gothic" w:eastAsia="Times New Roman" w:hAnsi="Century Gothic" w:cs="Times New Roman"/>
      <w:b/>
      <w:sz w:val="21"/>
      <w:szCs w:val="21"/>
    </w:rPr>
  </w:style>
  <w:style w:type="character" w:customStyle="1" w:styleId="Heading3Char">
    <w:name w:val="Heading 3 Char"/>
    <w:aliases w:val="H3 Char,3 bullet Char,b Char,2 Char,bullet Char,bullets Char,2nd order hd Char,2nd order Char,level2 title Char,position etc Char,2nd level Char,2nd order head Char,3 bullet1 Char,b1 Char,21 Char,bullet1 Char,bullets1 Char,2nd order1 Char"/>
    <w:basedOn w:val="DefaultParagraphFont"/>
    <w:link w:val="Heading3"/>
    <w:rsid w:val="00D965DB"/>
    <w:rPr>
      <w:rFonts w:ascii="Century Gothic" w:eastAsia="Times New Roman" w:hAnsi="Century Gothic" w:cs="Times New Roman"/>
      <w:sz w:val="21"/>
      <w:szCs w:val="20"/>
    </w:rPr>
  </w:style>
  <w:style w:type="character" w:customStyle="1" w:styleId="Heading4Char">
    <w:name w:val="Heading 4 Char"/>
    <w:aliases w:val="H4 Char,h4 Char,h41 Char,h42 Char,Para4 Char,h4 sub sub heading Char,Level 2 - a Char,RED dot Char,CPR Heading 4 Char,Proposal Title Char,(Small Appendix) Char,Heading 4 Char1 Char,Heading 4 Char Char Char,4 Char,(Alt+4) Char,H41 Char"/>
    <w:basedOn w:val="DefaultParagraphFont"/>
    <w:link w:val="Heading4"/>
    <w:rsid w:val="00D965DB"/>
    <w:rPr>
      <w:rFonts w:ascii="Century Gothic" w:eastAsia="Times New Roman" w:hAnsi="Century Gothic" w:cs="Times New Roman"/>
      <w:sz w:val="21"/>
      <w:szCs w:val="20"/>
    </w:rPr>
  </w:style>
  <w:style w:type="character" w:customStyle="1" w:styleId="Heading5Char">
    <w:name w:val="Heading 5 Char"/>
    <w:aliases w:val="H5 Char1,NOT IN USE Char,Level 3 - i Char,h5 Char,Heading 5 Char1 Char Char,Heading 5 Char Char Char Char,TH Char,Table Heading Char,H5 Char Char,Level 3 - i1 Char,NOT IN USE1 Char,(A) Char,Heading 5 StGeorge Char,Para5 Char,h51 Char"/>
    <w:basedOn w:val="DefaultParagraphFont"/>
    <w:link w:val="Heading5"/>
    <w:rsid w:val="00D965DB"/>
    <w:rPr>
      <w:rFonts w:ascii="Century Gothic" w:eastAsia="Times New Roman" w:hAnsi="Century Gothic" w:cs="Times New Roman"/>
      <w:sz w:val="21"/>
      <w:szCs w:val="20"/>
    </w:rPr>
  </w:style>
  <w:style w:type="character" w:customStyle="1" w:styleId="Heading6Char">
    <w:name w:val="Heading 6 Char"/>
    <w:aliases w:val="H6 Char,as Char,USE FOR LIST of Tables Char,Figs Char,Apps Char,Legal Level 1. Char,Fig Char,Figure Char,acct statement heading Char,Heading 6 Interstar Char,a. Char,L1 PIP Char,Name of Org Char,dash GS Char,h6 Char,(I) Char,I Char,5 Char"/>
    <w:basedOn w:val="DefaultParagraphFont"/>
    <w:link w:val="Heading6"/>
    <w:rsid w:val="00D965DB"/>
    <w:rPr>
      <w:rFonts w:ascii="Century Gothic" w:eastAsia="Times New Roman" w:hAnsi="Century Gothic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6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65DB"/>
  </w:style>
  <w:style w:type="paragraph" w:customStyle="1" w:styleId="Default">
    <w:name w:val="Default"/>
    <w:basedOn w:val="Normal"/>
    <w:rsid w:val="00F838AB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5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682A4A"/>
    <w:pPr>
      <w:tabs>
        <w:tab w:val="clear" w:pos="4513"/>
        <w:tab w:val="clear" w:pos="9026"/>
      </w:tabs>
      <w:spacing w:before="60" w:after="60"/>
    </w:pPr>
    <w:rPr>
      <w:rFonts w:ascii="Arial" w:eastAsia="Times New Roman" w:hAnsi="Arial" w:cs="Arial"/>
      <w:sz w:val="14"/>
      <w:szCs w:val="20"/>
      <w:lang w:eastAsia="zh-CN"/>
    </w:rPr>
  </w:style>
  <w:style w:type="character" w:customStyle="1" w:styleId="DocIDChar">
    <w:name w:val="DocID Char"/>
    <w:basedOn w:val="DefaultParagraphFont"/>
    <w:link w:val="DocID"/>
    <w:rsid w:val="00682A4A"/>
    <w:rPr>
      <w:rFonts w:ascii="Arial" w:eastAsia="Times New Roman" w:hAnsi="Arial" w:cs="Arial"/>
      <w:sz w:val="14"/>
      <w:szCs w:val="20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D0A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vestorserve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nquiries@boardroomlimited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 M A T T E R S ! 5 5 0 2 7 0 2 . 1 < / d o c u m e n t i d >  
     < s e n d e r i d > K N U P E D < / s e n d e r i d >  
     < s e n d e r e m a i l > P E D E R . K N U D T Z O N @ S A N D S . N O < / s e n d e r e m a i l >  
     < l a s t m o d i f i e d > 2 0 2 1 - 0 5 - 0 6 T 0 0 : 1 3 : 0 0 . 0 0 0 0 0 0 0 + 0 2 : 0 0 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p r o p e r t i e s   x m l n s = " h t t p : / / w w w . i m a n a g e . c o m / w o r k / x m l s c h e m a " >  
     < d o c u m e n t i d > L E G A L ! 1 5 2 7 3 0 9 . 1 < / d o c u m e n t i d >  
     < s e n d e r i d > F E 4 5 < / s e n d e r i d >  
     < s e n d e r e m a i l > J O G @ C L P . N O < / s e n d e r e m a i l >  
     < l a s t m o d i f i e d > 2 0 2 1 - 0 5 - 0 5 T 2 1 : 5 9 : 0 0 . 0 0 0 0 0 0 0 + 0 2 : 0 0 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66282620-EF69-41A8-B702-645159D436A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DF667F6F-FCC8-400E-AFAE-8AE85538F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7800A0-AEF9-45B0-AA57-C8EEF4616CD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Gratton</dc:creator>
  <cp:keywords/>
  <dc:description/>
  <cp:lastModifiedBy>Eryl Baron</cp:lastModifiedBy>
  <cp:revision>2</cp:revision>
  <cp:lastPrinted>2021-05-20T04:30:00Z</cp:lastPrinted>
  <dcterms:created xsi:type="dcterms:W3CDTF">2022-10-12T00:46:00Z</dcterms:created>
  <dcterms:modified xsi:type="dcterms:W3CDTF">2022-10-12T00:46:00Z</dcterms:modified>
</cp:coreProperties>
</file>